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方正小标宋简体" w:hAnsi="微软雅黑" w:eastAsia="方正小标宋简体"/>
          <w:color w:val="000000"/>
          <w:sz w:val="44"/>
          <w:szCs w:val="44"/>
        </w:rPr>
      </w:pPr>
      <w:r>
        <w:rPr>
          <w:rFonts w:hint="eastAsia" w:ascii="方正小标宋简体" w:hAnsi="微软雅黑" w:eastAsia="方正小标宋简体"/>
          <w:color w:val="000000"/>
          <w:spacing w:val="-20"/>
          <w:sz w:val="44"/>
          <w:szCs w:val="44"/>
        </w:rPr>
        <w:t>茂名滨海国有资产经营管理有限公司贸易咨询服务采购项目的询价公告</w:t>
      </w:r>
    </w:p>
    <w:p>
      <w:pPr>
        <w:pStyle w:val="4"/>
        <w:spacing w:before="156" w:beforeLines="50" w:beforeAutospacing="0" w:after="156" w:afterLines="50" w:afterAutospacing="0" w:line="560" w:lineRule="exact"/>
        <w:rPr>
          <w:rFonts w:ascii="仿宋_GB2312" w:hAnsi="微软雅黑" w:eastAsia="仿宋_GB2312"/>
          <w:color w:val="000000"/>
          <w:sz w:val="32"/>
          <w:szCs w:val="32"/>
        </w:rPr>
      </w:pPr>
      <w:r>
        <w:rPr>
          <w:rFonts w:hint="eastAsia" w:ascii="仿宋_GB2312" w:hAnsi="微软雅黑" w:eastAsia="仿宋_GB2312"/>
          <w:color w:val="000000"/>
          <w:sz w:val="32"/>
          <w:szCs w:val="32"/>
        </w:rPr>
        <w:t>各单位：</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现我司下属茂名滨海国有资产经营管理有限公司准备开展贸易工作，为降低贸易风险、提高贸易效率，现公开向社会采购贸易咨询服务，相关情况如下：</w:t>
      </w:r>
    </w:p>
    <w:p>
      <w:pPr>
        <w:pStyle w:val="4"/>
        <w:widowControl w:val="0"/>
        <w:spacing w:before="156" w:beforeLines="50" w:beforeAutospacing="0" w:after="156" w:afterLines="50" w:afterAutospacing="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一、服务范围</w:t>
      </w:r>
    </w:p>
    <w:p>
      <w:pPr>
        <w:pStyle w:val="4"/>
        <w:widowControl w:val="0"/>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中标单位为国资公司提供大宗商品货物交易相关的信息咨询服务，服务内容如下</w:t>
      </w:r>
      <w:r>
        <w:rPr>
          <w:rFonts w:ascii="仿宋_GB2312" w:hAnsi="微软雅黑" w:eastAsia="仿宋_GB2312"/>
          <w:color w:val="000000"/>
          <w:sz w:val="32"/>
          <w:szCs w:val="32"/>
        </w:rPr>
        <w:t>:</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ascii="仿宋_GB2312" w:hAnsi="微软雅黑" w:eastAsia="仿宋_GB2312"/>
          <w:color w:val="000000"/>
          <w:sz w:val="32"/>
          <w:szCs w:val="32"/>
        </w:rPr>
        <w:t>1、咨询服务中所涉及的大宗商品以有色金属为主；</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ascii="仿宋_GB2312" w:hAnsi="微软雅黑" w:eastAsia="仿宋_GB2312"/>
          <w:color w:val="000000"/>
          <w:sz w:val="32"/>
          <w:szCs w:val="32"/>
        </w:rPr>
        <w:t>2、提供贸易服务，主要包括：上下游客户和报价、设计贸易链条、物流和仓储信息、交易撮合等（服务通知形式包括但不限于书面或口头形式）</w:t>
      </w:r>
      <w:r>
        <w:rPr>
          <w:rFonts w:hint="eastAsia" w:ascii="仿宋_GB2312" w:hAnsi="微软雅黑" w:eastAsia="仿宋_GB2312"/>
          <w:color w:val="000000"/>
          <w:sz w:val="32"/>
          <w:szCs w:val="32"/>
        </w:rPr>
        <w:t>。</w:t>
      </w:r>
    </w:p>
    <w:p>
      <w:pPr>
        <w:pStyle w:val="4"/>
        <w:spacing w:before="156" w:beforeLines="50" w:beforeAutospacing="0" w:after="156" w:afterLines="50" w:afterAutospacing="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二、服务要求</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本贸易咨询服务的工作内容包括但不限于：</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1、按照国家相关规范、规定，恰当地运用咨询能力、咨询技术，为业主提供咨询服务，并提交咨询成果。</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2、按业主约定的咨询服务范围及时间期限，对贸易活动咨询成果进行相应必要的修改和完善。</w:t>
      </w:r>
    </w:p>
    <w:p>
      <w:pPr>
        <w:pStyle w:val="4"/>
        <w:spacing w:before="156" w:beforeLines="50" w:beforeAutospacing="0" w:after="156" w:afterLines="50" w:afterAutospacing="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三、服务期限</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服务期限从合同签订之日起一年整。</w:t>
      </w:r>
    </w:p>
    <w:p>
      <w:pPr>
        <w:pStyle w:val="4"/>
        <w:spacing w:before="156" w:beforeLines="50" w:beforeAutospacing="0" w:after="156" w:afterLines="50" w:afterAutospacing="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四、服务费用</w:t>
      </w:r>
      <w:bookmarkStart w:id="0" w:name="_GoBack"/>
      <w:bookmarkEnd w:id="0"/>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ascii="仿宋_GB2312" w:hAnsi="微软雅黑" w:eastAsia="仿宋_GB2312"/>
          <w:color w:val="000000"/>
          <w:sz w:val="32"/>
          <w:szCs w:val="32"/>
        </w:rPr>
        <w:t>本</w:t>
      </w:r>
      <w:r>
        <w:rPr>
          <w:rFonts w:hint="eastAsia" w:ascii="仿宋_GB2312" w:hAnsi="微软雅黑" w:eastAsia="仿宋_GB2312"/>
          <w:color w:val="000000"/>
          <w:sz w:val="32"/>
          <w:szCs w:val="32"/>
        </w:rPr>
        <w:t>次</w:t>
      </w:r>
      <w:r>
        <w:rPr>
          <w:rFonts w:ascii="仿宋_GB2312" w:hAnsi="微软雅黑" w:eastAsia="仿宋_GB2312"/>
          <w:color w:val="000000"/>
          <w:sz w:val="32"/>
          <w:szCs w:val="32"/>
        </w:rPr>
        <w:t>咨询费用=</w:t>
      </w:r>
      <w:r>
        <w:rPr>
          <w:rFonts w:hint="eastAsia" w:ascii="仿宋_GB2312" w:hAnsi="微软雅黑" w:eastAsia="仿宋_GB2312"/>
          <w:color w:val="000000"/>
          <w:sz w:val="32"/>
          <w:szCs w:val="32"/>
        </w:rPr>
        <w:t>业主</w:t>
      </w:r>
      <w:r>
        <w:rPr>
          <w:rFonts w:ascii="仿宋_GB2312" w:hAnsi="微软雅黑" w:eastAsia="仿宋_GB2312"/>
          <w:color w:val="000000"/>
          <w:sz w:val="32"/>
          <w:szCs w:val="32"/>
        </w:rPr>
        <w:t>在</w:t>
      </w:r>
      <w:r>
        <w:rPr>
          <w:rFonts w:hint="eastAsia" w:ascii="仿宋_GB2312" w:hAnsi="微软雅黑" w:eastAsia="仿宋_GB2312"/>
          <w:color w:val="000000"/>
          <w:sz w:val="32"/>
          <w:szCs w:val="32"/>
        </w:rPr>
        <w:t>服务期限</w:t>
      </w:r>
      <w:r>
        <w:rPr>
          <w:rFonts w:ascii="仿宋_GB2312" w:hAnsi="微软雅黑" w:eastAsia="仿宋_GB2312"/>
          <w:color w:val="000000"/>
          <w:sz w:val="32"/>
          <w:szCs w:val="32"/>
        </w:rPr>
        <w:t>内</w:t>
      </w:r>
      <w:r>
        <w:rPr>
          <w:rFonts w:hint="eastAsia" w:ascii="仿宋_GB2312" w:hAnsi="微软雅黑" w:eastAsia="仿宋_GB2312"/>
          <w:color w:val="000000"/>
          <w:sz w:val="32"/>
          <w:szCs w:val="32"/>
        </w:rPr>
        <w:t>完</w:t>
      </w:r>
      <w:r>
        <w:rPr>
          <w:rFonts w:ascii="仿宋_GB2312" w:hAnsi="微软雅黑" w:eastAsia="仿宋_GB2312"/>
          <w:color w:val="000000"/>
          <w:sz w:val="32"/>
          <w:szCs w:val="32"/>
        </w:rPr>
        <w:t>成的大宗贸易额*费用率，费用率为</w:t>
      </w:r>
      <w:r>
        <w:rPr>
          <w:rFonts w:hint="eastAsia" w:ascii="仿宋_GB2312" w:hAnsi="微软雅黑" w:eastAsia="仿宋_GB2312"/>
          <w:color w:val="000000"/>
          <w:sz w:val="32"/>
          <w:szCs w:val="32"/>
          <w:lang w:val="en-US" w:eastAsia="zh-CN"/>
        </w:rPr>
        <w:t>2</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w:t>
      </w:r>
      <w:r>
        <w:rPr>
          <w:rFonts w:hint="eastAsia" w:ascii="仿宋_GB2312" w:hAnsi="微软雅黑" w:eastAsia="仿宋_GB2312"/>
          <w:color w:val="000000"/>
          <w:sz w:val="32"/>
          <w:szCs w:val="32"/>
        </w:rPr>
        <w:t>如</w:t>
      </w:r>
      <w:r>
        <w:rPr>
          <w:rFonts w:ascii="仿宋_GB2312" w:hAnsi="微软雅黑" w:eastAsia="仿宋_GB2312"/>
          <w:color w:val="000000"/>
          <w:sz w:val="32"/>
          <w:szCs w:val="32"/>
        </w:rPr>
        <w:t>因市场波动需要调整费用率，</w:t>
      </w:r>
      <w:r>
        <w:rPr>
          <w:rFonts w:hint="eastAsia" w:ascii="仿宋_GB2312" w:hAnsi="微软雅黑" w:eastAsia="仿宋_GB2312"/>
          <w:color w:val="000000"/>
          <w:sz w:val="32"/>
          <w:szCs w:val="32"/>
        </w:rPr>
        <w:t>则</w:t>
      </w:r>
      <w:r>
        <w:rPr>
          <w:rFonts w:ascii="仿宋_GB2312" w:hAnsi="微软雅黑" w:eastAsia="仿宋_GB2312"/>
          <w:color w:val="000000"/>
          <w:sz w:val="32"/>
          <w:szCs w:val="32"/>
        </w:rPr>
        <w:t>经双方</w:t>
      </w:r>
      <w:r>
        <w:rPr>
          <w:rFonts w:hint="eastAsia" w:ascii="仿宋_GB2312" w:hAnsi="微软雅黑" w:eastAsia="仿宋_GB2312"/>
          <w:color w:val="000000"/>
          <w:sz w:val="32"/>
          <w:szCs w:val="32"/>
        </w:rPr>
        <w:t>达成公示后，</w:t>
      </w:r>
      <w:r>
        <w:rPr>
          <w:rFonts w:ascii="仿宋_GB2312" w:hAnsi="微软雅黑" w:eastAsia="仿宋_GB2312"/>
          <w:color w:val="000000"/>
          <w:sz w:val="32"/>
          <w:szCs w:val="32"/>
        </w:rPr>
        <w:t>签订补充</w:t>
      </w:r>
      <w:r>
        <w:rPr>
          <w:rFonts w:hint="eastAsia" w:ascii="仿宋_GB2312" w:hAnsi="微软雅黑" w:eastAsia="仿宋_GB2312"/>
          <w:color w:val="000000"/>
          <w:sz w:val="32"/>
          <w:szCs w:val="32"/>
        </w:rPr>
        <w:t>协议修改</w:t>
      </w:r>
      <w:r>
        <w:rPr>
          <w:rFonts w:ascii="仿宋_GB2312" w:hAnsi="微软雅黑" w:eastAsia="仿宋_GB2312"/>
          <w:color w:val="000000"/>
          <w:sz w:val="32"/>
          <w:szCs w:val="32"/>
        </w:rPr>
        <w:t>。</w:t>
      </w:r>
    </w:p>
    <w:p>
      <w:pPr>
        <w:pStyle w:val="4"/>
        <w:spacing w:before="156" w:beforeLines="50" w:beforeAutospacing="0" w:after="156" w:afterLines="50" w:afterAutospacing="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五、企业资质及服务要求</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咨询公司需合法注册、具备专业团队和丰富的贸易咨询经验。服务方面，咨询公司应提供专业、客户导向的定制化服务，确保服务效果和响应速度，并遵守保密原则。</w:t>
      </w:r>
    </w:p>
    <w:p>
      <w:pPr>
        <w:pStyle w:val="4"/>
        <w:spacing w:before="156" w:beforeLines="50" w:beforeAutospacing="0" w:after="156" w:afterLines="50" w:afterAutospacing="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六、报名要求</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上述要求暂定，实际以签订的合同约定为准，现阶段向社会进行公开采购。报名材料格式自拟，上传的资料必须加盖单位公章。请各意向单位于2023年12月</w:t>
      </w:r>
      <w:r>
        <w:rPr>
          <w:rFonts w:ascii="仿宋_GB2312" w:hAnsi="微软雅黑" w:eastAsia="仿宋_GB2312"/>
          <w:color w:val="000000"/>
          <w:sz w:val="32"/>
          <w:szCs w:val="32"/>
        </w:rPr>
        <w:t>11</w:t>
      </w:r>
      <w:r>
        <w:rPr>
          <w:rFonts w:hint="eastAsia" w:ascii="仿宋_GB2312" w:hAnsi="微软雅黑" w:eastAsia="仿宋_GB2312"/>
          <w:color w:val="000000"/>
          <w:sz w:val="32"/>
          <w:szCs w:val="32"/>
        </w:rPr>
        <w:t>日17点前送达我司邮箱，邮箱地址323431302@qq.com。</w:t>
      </w:r>
    </w:p>
    <w:p>
      <w:pPr>
        <w:pStyle w:val="4"/>
        <w:spacing w:before="156" w:beforeLines="50" w:beforeAutospacing="0" w:after="156" w:afterLines="50" w:afterAutospacing="0"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特此公告。</w:t>
      </w:r>
    </w:p>
    <w:p>
      <w:pPr>
        <w:pStyle w:val="4"/>
        <w:spacing w:before="156" w:beforeLines="50" w:beforeAutospacing="0" w:after="156" w:afterLines="50" w:afterAutospacing="0" w:line="560" w:lineRule="exact"/>
        <w:rPr>
          <w:rFonts w:ascii="仿宋_GB2312" w:hAnsi="微软雅黑" w:eastAsia="仿宋_GB2312"/>
          <w:color w:val="000000"/>
          <w:sz w:val="32"/>
          <w:szCs w:val="32"/>
        </w:rPr>
      </w:pPr>
    </w:p>
    <w:p>
      <w:pPr>
        <w:pStyle w:val="4"/>
        <w:spacing w:before="156" w:beforeLines="50" w:beforeAutospacing="0" w:after="156" w:afterLines="50" w:afterAutospacing="0" w:line="560" w:lineRule="exact"/>
        <w:jc w:val="right"/>
        <w:rPr>
          <w:rFonts w:ascii="仿宋_GB2312" w:hAnsi="微软雅黑" w:eastAsia="仿宋_GB2312"/>
          <w:color w:val="000000"/>
          <w:sz w:val="32"/>
          <w:szCs w:val="32"/>
        </w:rPr>
      </w:pPr>
      <w:r>
        <w:rPr>
          <w:rFonts w:hint="eastAsia" w:ascii="仿宋_GB2312" w:hAnsi="微软雅黑" w:eastAsia="仿宋_GB2312"/>
          <w:color w:val="000000"/>
          <w:sz w:val="32"/>
          <w:szCs w:val="32"/>
        </w:rPr>
        <w:t>茂名滨海发展集团有限公司</w:t>
      </w:r>
    </w:p>
    <w:p>
      <w:pPr>
        <w:pStyle w:val="4"/>
        <w:spacing w:before="156" w:beforeLines="50" w:beforeAutospacing="0" w:after="156" w:afterLines="50" w:afterAutospacing="0" w:line="560" w:lineRule="exact"/>
        <w:ind w:right="640"/>
        <w:jc w:val="right"/>
        <w:rPr>
          <w:rFonts w:ascii="仿宋_GB2312" w:hAnsi="微软雅黑" w:eastAsia="仿宋_GB2312"/>
          <w:color w:val="000000"/>
          <w:sz w:val="32"/>
          <w:szCs w:val="32"/>
        </w:rPr>
      </w:pPr>
      <w:r>
        <w:rPr>
          <w:rFonts w:ascii="仿宋_GB2312" w:hAnsi="微软雅黑" w:eastAsia="仿宋_GB2312"/>
          <w:color w:val="000000"/>
          <w:sz w:val="32"/>
          <w:szCs w:val="32"/>
        </w:rPr>
        <w:t>2023</w:t>
      </w:r>
      <w:r>
        <w:rPr>
          <w:rFonts w:hint="eastAsia" w:ascii="仿宋_GB2312" w:hAnsi="微软雅黑" w:eastAsia="仿宋_GB2312"/>
          <w:color w:val="000000"/>
          <w:sz w:val="32"/>
          <w:szCs w:val="32"/>
        </w:rPr>
        <w:t>年1</w:t>
      </w:r>
      <w:r>
        <w:rPr>
          <w:rFonts w:ascii="仿宋_GB2312" w:hAnsi="微软雅黑" w:eastAsia="仿宋_GB2312"/>
          <w:color w:val="000000"/>
          <w:sz w:val="32"/>
          <w:szCs w:val="32"/>
        </w:rPr>
        <w:t>2</w:t>
      </w:r>
      <w:r>
        <w:rPr>
          <w:rFonts w:hint="eastAsia" w:ascii="仿宋_GB2312" w:hAnsi="微软雅黑" w:eastAsia="仿宋_GB2312"/>
          <w:color w:val="000000"/>
          <w:sz w:val="32"/>
          <w:szCs w:val="32"/>
        </w:rPr>
        <w:t>月</w:t>
      </w:r>
      <w:r>
        <w:rPr>
          <w:rFonts w:ascii="仿宋_GB2312" w:hAnsi="微软雅黑" w:eastAsia="仿宋_GB2312"/>
          <w:color w:val="000000"/>
          <w:sz w:val="32"/>
          <w:szCs w:val="32"/>
        </w:rPr>
        <w:t>9</w:t>
      </w:r>
      <w:r>
        <w:rPr>
          <w:rFonts w:hint="eastAsia" w:ascii="仿宋_GB2312" w:hAnsi="微软雅黑" w:eastAsia="仿宋_GB2312"/>
          <w:color w:val="000000"/>
          <w:sz w:val="32"/>
          <w:szCs w:val="32"/>
        </w:rPr>
        <w:t>日</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NzkxNDQxY2FlMTVjZjMxNDBkMjdlYWEyNTI1MGYifQ=="/>
  </w:docVars>
  <w:rsids>
    <w:rsidRoot w:val="005B66ED"/>
    <w:rsid w:val="001B7C95"/>
    <w:rsid w:val="001E126C"/>
    <w:rsid w:val="002400A1"/>
    <w:rsid w:val="0029210F"/>
    <w:rsid w:val="002A4328"/>
    <w:rsid w:val="00381E4B"/>
    <w:rsid w:val="003927E3"/>
    <w:rsid w:val="005B66ED"/>
    <w:rsid w:val="006C053E"/>
    <w:rsid w:val="006D611D"/>
    <w:rsid w:val="008227F2"/>
    <w:rsid w:val="00875713"/>
    <w:rsid w:val="008F7CC0"/>
    <w:rsid w:val="009D44AA"/>
    <w:rsid w:val="009E4FE2"/>
    <w:rsid w:val="009E5CEE"/>
    <w:rsid w:val="00AC5311"/>
    <w:rsid w:val="00B24459"/>
    <w:rsid w:val="00B640C6"/>
    <w:rsid w:val="00B73BB7"/>
    <w:rsid w:val="00D234EC"/>
    <w:rsid w:val="00D62251"/>
    <w:rsid w:val="00E04D9B"/>
    <w:rsid w:val="51F4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Words>
  <Characters>587</Characters>
  <Lines>4</Lines>
  <Paragraphs>1</Paragraphs>
  <TotalTime>42</TotalTime>
  <ScaleCrop>false</ScaleCrop>
  <LinksUpToDate>false</LinksUpToDate>
  <CharactersWithSpaces>688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2023-12-07T01:48:00Z</dcterms:created>
  <dc:creator>浩源 石</dc:creator>
  <cp:lastModifiedBy>薇</cp:lastModifiedBy>
  <dcterms:modified xsi:type="dcterms:W3CDTF">2023-12-09T14:16:56Z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77F12951102C4501AA55EDE888577CFF_12</vt:lpwstr>
  </property>
</Properties>
</file>