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hint="eastAsia" w:ascii="方正小标宋简体" w:eastAsia="方正小标宋简体"/>
                <w:sz w:val="36"/>
                <w:szCs w:val="36"/>
              </w:rPr>
            </w:pPr>
          </w:p>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lang w:eastAsia="zh-CN"/>
              </w:rPr>
              <w:t>茂名滨海新区东湾绿城棚户区改造项目电梯设备采购</w:t>
            </w:r>
            <w:r>
              <w:rPr>
                <w:rFonts w:hint="eastAsia" w:ascii="方正小标宋简体" w:eastAsia="方正小标宋简体"/>
                <w:sz w:val="36"/>
                <w:szCs w:val="36"/>
              </w:rPr>
              <w:t>招标代理服务公开遴选报</w:t>
            </w:r>
            <w:r>
              <w:rPr>
                <w:rFonts w:hint="eastAsia" w:ascii="方正小标宋简体" w:eastAsia="方正小标宋简体"/>
                <w:sz w:val="36"/>
                <w:szCs w:val="36"/>
                <w:lang w:val="en-US" w:eastAsia="zh-CN"/>
              </w:rPr>
              <w:t>名</w:t>
            </w:r>
            <w:r>
              <w:rPr>
                <w:rFonts w:hint="eastAsia" w:ascii="方正小标宋简体" w:eastAsia="方正小标宋简体"/>
                <w:sz w:val="36"/>
                <w:szCs w:val="36"/>
              </w:rPr>
              <w:t>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业主单位发函时间：2024年</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30</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hint="default" w:ascii="宋体" w:hAnsi="宋体" w:eastAsia="宋体" w:cs="仿宋"/>
                <w:sz w:val="24"/>
                <w:szCs w:val="24"/>
                <w:lang w:val="en-US" w:eastAsia="zh-CN"/>
              </w:rPr>
            </w:pPr>
            <w:r>
              <w:rPr>
                <w:rFonts w:hint="eastAsia" w:ascii="宋体" w:hAnsi="宋体" w:eastAsia="宋体" w:cs="仿宋"/>
                <w:sz w:val="24"/>
                <w:szCs w:val="24"/>
                <w:lang w:eastAsia="zh-CN"/>
              </w:rPr>
              <w:t>茂名滨海新区东湾绿城棚户区改造项目电梯设备</w:t>
            </w:r>
            <w:r>
              <w:rPr>
                <w:rFonts w:hint="eastAsia" w:ascii="宋体" w:hAnsi="宋体" w:eastAsia="宋体" w:cs="仿宋"/>
                <w:sz w:val="24"/>
                <w:szCs w:val="24"/>
                <w:lang w:val="en-US" w:eastAsia="zh-CN"/>
              </w:rPr>
              <w:t>采购</w:t>
            </w:r>
          </w:p>
        </w:tc>
      </w:tr>
      <w:tr>
        <w:tblPrEx>
          <w:tblCellMar>
            <w:top w:w="0" w:type="dxa"/>
            <w:left w:w="108" w:type="dxa"/>
            <w:bottom w:w="0" w:type="dxa"/>
            <w:right w:w="108" w:type="dxa"/>
          </w:tblCellMar>
        </w:tblPrEx>
        <w:trPr>
          <w:gridAfter w:val="1"/>
          <w:wAfter w:w="317" w:type="dxa"/>
          <w:trHeight w:val="1792"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仿宋"/>
                <w:sz w:val="24"/>
                <w:szCs w:val="24"/>
                <w:lang w:eastAsia="zh-CN"/>
              </w:rPr>
            </w:pPr>
            <w:r>
              <w:rPr>
                <w:rFonts w:hint="eastAsia" w:ascii="宋体" w:hAnsi="宋体" w:eastAsia="宋体" w:cs="仿宋"/>
                <w:sz w:val="24"/>
                <w:szCs w:val="24"/>
              </w:rPr>
              <w:t>现我司有茂名滨海新区东湾绿城棚户区改造项目电梯设备需要进行公开招标工作，现择优选聘一家招标代理单位提供招标指导服务。选聘的要求为招标代理的技术、商务、价格等三个方面</w:t>
            </w:r>
            <w:r>
              <w:rPr>
                <w:rFonts w:hint="eastAsia" w:ascii="宋体" w:hAnsi="宋体" w:eastAsia="宋体" w:cs="仿宋"/>
                <w:sz w:val="24"/>
                <w:szCs w:val="24"/>
                <w:lang w:eastAsia="zh-CN"/>
              </w:rPr>
              <w:t>。</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52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本项目建设项目总投资约1500万元，</w:t>
            </w:r>
            <w:r>
              <w:rPr>
                <w:rFonts w:hint="eastAsia" w:ascii="宋体" w:hAnsi="宋体" w:eastAsia="宋体" w:cs="宋体"/>
                <w:color w:val="000000"/>
                <w:kern w:val="0"/>
                <w:sz w:val="24"/>
                <w:szCs w:val="24"/>
              </w:rPr>
              <w:t>招标代理服务费以实际工程项目中标价按《招标代理服务收费管理暂行办法》[计价文【2011】534]的计算标准再结合代理报价下浮率向中标人收取，包括但不限于差旅费、专家费等，报价单位需综合考虑成本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本函请于2024年</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w:t>
            </w:r>
            <w:r>
              <w:rPr>
                <w:rFonts w:hint="eastAsia" w:ascii="宋体" w:hAnsi="宋体" w:eastAsia="宋体" w:cs="宋体"/>
                <w:color w:val="000000"/>
                <w:kern w:val="0"/>
                <w:sz w:val="24"/>
                <w:szCs w:val="24"/>
                <w:lang w:val="en-US" w:eastAsia="zh-CN"/>
              </w:rPr>
              <w:t>19820381678@139</w:t>
            </w:r>
            <w:r>
              <w:rPr>
                <w:rFonts w:hint="eastAsia" w:ascii="宋体" w:hAnsi="宋体" w:eastAsia="宋体" w:cs="宋体"/>
                <w:color w:val="000000"/>
                <w:kern w:val="0"/>
                <w:sz w:val="24"/>
                <w:szCs w:val="24"/>
              </w:rPr>
              <w:t>.com。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仿宋"/>
                <w:sz w:val="24"/>
                <w:szCs w:val="24"/>
                <w:lang w:eastAsia="zh-CN"/>
              </w:rPr>
              <w:t>茂名博贺渔港经济区一期工程</w:t>
            </w:r>
          </w:p>
        </w:tc>
      </w:tr>
      <w:tr>
        <w:tblPrEx>
          <w:tblCellMar>
            <w:top w:w="0" w:type="dxa"/>
            <w:left w:w="108" w:type="dxa"/>
            <w:bottom w:w="0" w:type="dxa"/>
            <w:right w:w="108" w:type="dxa"/>
          </w:tblCellMar>
        </w:tblPrEx>
        <w:trPr>
          <w:gridAfter w:val="1"/>
          <w:wAfter w:w="317" w:type="dxa"/>
          <w:trHeight w:val="354"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下浮率</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162"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31</w:t>
            </w:r>
            <w:r>
              <w:rPr>
                <w:rFonts w:hint="eastAsia" w:ascii="宋体" w:hAnsi="宋体" w:eastAsia="宋体" w:cs="宋体"/>
                <w:color w:val="000000"/>
                <w:kern w:val="0"/>
                <w:sz w:val="24"/>
                <w:szCs w:val="24"/>
              </w:rPr>
              <w:t>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陈工</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0668-5183301</w:t>
            </w: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8810BC2-854F-45FF-AF3C-44007284E53A}"/>
  </w:font>
  <w:font w:name="方正小标宋简体">
    <w:panose1 w:val="02000000000000000000"/>
    <w:charset w:val="86"/>
    <w:family w:val="auto"/>
    <w:pitch w:val="default"/>
    <w:sig w:usb0="800002BF" w:usb1="184F6CF8" w:usb2="00000012" w:usb3="00000000" w:csb0="00160001" w:csb1="12030000"/>
    <w:embedRegular r:id="rId2" w:fontKey="{EDFC4512-219C-4B1A-B7FA-1BC5F0525C2C}"/>
  </w:font>
  <w:font w:name="等线">
    <w:panose1 w:val="02010600030101010101"/>
    <w:charset w:val="86"/>
    <w:family w:val="auto"/>
    <w:pitch w:val="default"/>
    <w:sig w:usb0="A00002BF" w:usb1="38CF7CFA" w:usb2="00000016" w:usb3="00000000" w:csb0="0004000F" w:csb1="00000000"/>
    <w:embedRegular r:id="rId3" w:fontKey="{703E09F7-87EB-4AAD-8D05-A25C3D2D8422}"/>
  </w:font>
  <w:font w:name="仿宋">
    <w:panose1 w:val="02010609060101010101"/>
    <w:charset w:val="86"/>
    <w:family w:val="modern"/>
    <w:pitch w:val="default"/>
    <w:sig w:usb0="800002BF" w:usb1="38CF7CFA" w:usb2="00000016" w:usb3="00000000" w:csb0="00040001" w:csb1="00000000"/>
    <w:embedRegular r:id="rId4" w:fontKey="{F6B54198-4169-48C6-A683-FB2CD3638D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OGQ2NTJkMTQ2OGJlOWYzM2NiNTE4NDIwZjc2NmUifQ=="/>
  </w:docVars>
  <w:rsids>
    <w:rsidRoot w:val="00000000"/>
    <w:rsid w:val="64C0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2024-04-30T03:52:00Z</dcterms:created>
  <dc:creator>维</dc:creator>
  <cp:lastModifiedBy>陈国维</cp:lastModifiedBy>
  <dcterms:modified xsi:type="dcterms:W3CDTF">2024-04-30T03:52:07Z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BE2B733BE04541C88D3AA33E48562A6D_12</vt:lpwstr>
  </property>
</Properties>
</file>