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2952">
      <w:pPr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关于公开采购茂名滨海新区东湾绿城项目沙盘模型修复服务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公告</w:t>
      </w:r>
    </w:p>
    <w:p w14:paraId="08C13910">
      <w:pPr>
        <w:spacing w:line="72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73353983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因业务需要，我司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采购茂名滨海新区东湾绿城项目沙盘模型修复服务，业主单位为“茂名滨海新区城市投资开发有限公司”，现阶段以询（价）比方式公开向社会采购该设备供应商。</w:t>
      </w:r>
    </w:p>
    <w:p w14:paraId="77DF9593">
      <w:pPr>
        <w:ind w:firstLine="640" w:firstLineChars="2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报价格式及要求详见附件，请各意向单位于202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日17:00点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0E6C3CF"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 w14:paraId="18DE571B">
      <w:pPr>
        <w:spacing w:line="590" w:lineRule="exact"/>
        <w:rPr>
          <w:rFonts w:hint="eastAsia" w:ascii="仿宋_GB2312" w:eastAsia="仿宋_GB2312"/>
          <w:sz w:val="32"/>
          <w:szCs w:val="32"/>
        </w:rPr>
      </w:pPr>
    </w:p>
    <w:p w14:paraId="24C1D04A">
      <w:pPr>
        <w:ind w:left="1598" w:leftChars="304" w:hanging="960" w:hanging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附件：茂名滨海新区东湾绿城项目沙盘模型修复服务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报价单</w:t>
      </w:r>
    </w:p>
    <w:p w14:paraId="1FCCC46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051CCC9B">
      <w:pPr>
        <w:pStyle w:val="5"/>
        <w:widowControl/>
        <w:spacing w:before="100" w:beforeAutospacing="0" w:afterAutospacing="0"/>
        <w:rPr>
          <w:rFonts w:hint="eastAsia" w:ascii="宋体" w:hAnsi="宋体" w:eastAsia="宋体" w:cs="宋体"/>
          <w:color w:val="000000"/>
          <w:sz w:val="31"/>
          <w:szCs w:val="31"/>
        </w:rPr>
      </w:pPr>
    </w:p>
    <w:p w14:paraId="5F83A4DD">
      <w:pPr>
        <w:pStyle w:val="5"/>
        <w:widowControl/>
        <w:spacing w:before="100" w:beforeAutospacing="0" w:afterAutospacing="0"/>
        <w:ind w:left="1568" w:leftChars="304" w:hanging="930" w:hangingChars="300"/>
        <w:rPr>
          <w:rFonts w:hint="eastAsia" w:ascii="宋体" w:hAnsi="宋体" w:eastAsia="宋体" w:cs="宋体"/>
          <w:color w:val="000000"/>
          <w:sz w:val="31"/>
          <w:szCs w:val="31"/>
        </w:rPr>
      </w:pPr>
    </w:p>
    <w:p w14:paraId="43618F71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茂名滨海新区城市投资开发有限公司</w:t>
      </w: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C6EE0C4">
      <w:pPr>
        <w:widowControl/>
        <w:jc w:val="left"/>
        <w:rPr>
          <w:rFonts w:hint="eastAsia"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6"/>
        <w:tblW w:w="11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8"/>
      </w:tblGrid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6"/>
              <w:tblpPr w:leftFromText="180" w:rightFromText="180" w:vertAnchor="text" w:horzAnchor="page" w:tblpX="260" w:tblpY="578"/>
              <w:tblOverlap w:val="never"/>
              <w:tblW w:w="11220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4"/>
              <w:gridCol w:w="1431"/>
              <w:gridCol w:w="1719"/>
              <w:gridCol w:w="1367"/>
              <w:gridCol w:w="2051"/>
              <w:gridCol w:w="2438"/>
            </w:tblGrid>
            <w:tr w14:paraId="0A414D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122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1EC50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eastAsia="黑体" w:cs="Calibri"/>
                      <w:sz w:val="22"/>
                    </w:rPr>
                  </w:pPr>
                  <w:r>
                    <w:rPr>
                      <w:rFonts w:ascii="Calibri" w:hAnsi="Calibri" w:eastAsia="黑体" w:cs="Calibri"/>
                      <w:sz w:val="28"/>
                      <w:szCs w:val="28"/>
                    </w:rPr>
                    <w:t>报价单</w:t>
                  </w:r>
                </w:p>
              </w:tc>
            </w:tr>
            <w:tr w14:paraId="23BB356B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0F3DCE4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业主单位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CA7ABDF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 xml:space="preserve">茂名滨海新区城市投资开发有限公司 </w:t>
                  </w:r>
                </w:p>
              </w:tc>
            </w:tr>
            <w:tr w14:paraId="72AFE3E3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25581E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D0F4BE6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茂名滨海新区东湾绿城项目沙盘模型修复服务</w:t>
                  </w:r>
                </w:p>
              </w:tc>
            </w:tr>
            <w:tr w14:paraId="73FBBD9F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1EEEAE2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采购用途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9D87A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东湾绿城项目沙盘模型修复</w:t>
                  </w:r>
                </w:p>
              </w:tc>
            </w:tr>
            <w:tr w14:paraId="51F01958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B405BED">
                  <w:pPr>
                    <w:pStyle w:val="5"/>
                    <w:widowControl/>
                    <w:spacing w:beforeAutospacing="0" w:afterAutospacing="0"/>
                    <w:ind w:firstLine="480" w:firstLineChars="200"/>
                    <w:rPr>
                      <w:rFonts w:hint="default" w:ascii="宋体" w:hAnsi="宋体" w:eastAsia="宋体" w:cs="宋体"/>
                      <w:color w:val="000000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概况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53F95FD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总体沙盘2.3米*3.3米 ，写实楼体模型36单元、玻璃体块35个；</w:t>
                  </w:r>
                </w:p>
                <w:p w14:paraId="7792CBB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拆除维修户型模型4套+2套重做，其中有双拼楼体，合计22栋，36单元（具体以实际为准）</w:t>
                  </w:r>
                </w:p>
              </w:tc>
            </w:tr>
            <w:tr w14:paraId="3D9A03A6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68E8C0C">
                  <w:pPr>
                    <w:pStyle w:val="5"/>
                    <w:widowControl/>
                    <w:spacing w:beforeAutospacing="0" w:afterAutospacing="0"/>
                    <w:ind w:firstLine="480" w:firstLineChars="200"/>
                    <w:rPr>
                      <w:rFonts w:hint="default" w:ascii="宋体" w:hAnsi="宋体" w:eastAsia="宋体" w:cs="宋体"/>
                      <w:color w:val="000000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修复内容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DFD1CE8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按业主要求，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修复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要求包括但不限于：</w:t>
                  </w:r>
                </w:p>
                <w:p w14:paraId="5A6A2DCD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1.清理现沙盘全部旧草粉，沙盘所有草地翻新。</w:t>
                  </w:r>
                </w:p>
                <w:p w14:paraId="4CDBCD42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Cs w:val="24"/>
                      <w:lang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修补现沙盘所有脱落细节、栏杆、墙体等。</w:t>
                  </w:r>
                </w:p>
                <w:p w14:paraId="59E9875F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Cs w:val="24"/>
                      <w:lang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整体沙盘树木绿化更换，重新更换模型大小乔树、绿植、景观树及移动车模型等。</w:t>
                  </w:r>
                </w:p>
                <w:p w14:paraId="26E8C255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Cs w:val="24"/>
                      <w:lang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广场部分铺地开裂重新制作铺设，整体沙盘破损的地块铺地修复。</w:t>
                  </w:r>
                </w:p>
                <w:p w14:paraId="68F6A892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Cs w:val="24"/>
                      <w:lang w:eastAsia="zh-CN"/>
                    </w:rPr>
                    <w:t>5.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沙盘缝隙清理。</w:t>
                  </w:r>
                </w:p>
                <w:p w14:paraId="456A23B1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6.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原有建筑模型部分脱落、开裂粘合修复，建筑楼栋号更换。</w:t>
                  </w:r>
                </w:p>
                <w:p w14:paraId="07125433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7.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修复沙盘损坏电路、控制器等，不包含建筑内部光电。</w:t>
                  </w:r>
                </w:p>
                <w:p w14:paraId="79513E61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8.</w:t>
                  </w:r>
                  <w:r>
                    <w:rPr>
                      <w:rFonts w:hint="default" w:ascii="宋体" w:hAnsi="宋体" w:eastAsia="宋体" w:cs="宋体"/>
                      <w:color w:val="000000"/>
                      <w:szCs w:val="24"/>
                      <w:lang w:eastAsia="zh-CN"/>
                    </w:rPr>
                    <w:t>A2/D3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户型模型丢失，重新制作。</w:t>
                  </w:r>
                </w:p>
                <w:p w14:paraId="4FBCDA5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9.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模型底座及玻璃罩已经严重损坏，无法修复，重新制作，新底座含玻璃罩。</w:t>
                  </w:r>
                  <w:bookmarkStart w:id="0" w:name="_GoBack"/>
                  <w:bookmarkEnd w:id="0"/>
                </w:p>
              </w:tc>
            </w:tr>
            <w:tr w14:paraId="06DD8E0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7880EC2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资质、能力要求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AD353C6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具备服务该项目相应资质或资格要求，包括但不限于：</w:t>
                  </w:r>
                </w:p>
                <w:p w14:paraId="2EC8D255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1.具有合法有效的营业执照。</w:t>
                  </w:r>
                </w:p>
                <w:p w14:paraId="51C8FD2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2.具备相应的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修复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技术能力、资质。</w:t>
                  </w:r>
                </w:p>
                <w:p w14:paraId="70F243D3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3.投标人近三年未受过行政处罚，未被列入失信执行人、重大税收违法案件当事人名单、政府采购严重违法失信行为记录名单。</w:t>
                  </w:r>
                </w:p>
                <w:p w14:paraId="078778A7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4.本项目不接受联合体投标。</w:t>
                  </w:r>
                </w:p>
              </w:tc>
            </w:tr>
            <w:tr w14:paraId="1D4336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ACC3A1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工期要求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08016C7">
                  <w:pPr>
                    <w:pStyle w:val="5"/>
                    <w:widowControl/>
                    <w:spacing w:beforeAutospacing="0" w:afterAutospacing="0"/>
                    <w:rPr>
                      <w:rFonts w:hint="eastAsia" w:ascii="Calibri" w:hAnsi="Calibri" w:eastAsia="宋体" w:cs="Calibri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按业主要求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。</w:t>
                  </w:r>
                </w:p>
              </w:tc>
            </w:tr>
            <w:tr w14:paraId="06245D4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20A6091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报价要求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F51D22C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本次采购预算金额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00000元。</w:t>
                  </w:r>
                </w:p>
              </w:tc>
            </w:tr>
            <w:tr w14:paraId="66C3355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904DA96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 xml:space="preserve">     </w:t>
                  </w:r>
                </w:p>
                <w:p w14:paraId="0A5CA645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  <w:p w14:paraId="5AD0C636">
                  <w:pPr>
                    <w:pStyle w:val="5"/>
                    <w:widowControl/>
                    <w:spacing w:beforeAutospacing="0" w:afterAutospacing="0"/>
                    <w:ind w:firstLine="660" w:firstLineChars="30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Calibri" w:hAnsi="Calibri" w:cs="Calibri"/>
                      <w:sz w:val="22"/>
                    </w:rPr>
                    <w:t>报价邮箱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116126B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本报价单请于202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年1月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日17点前，前送达我司公共邮箱，邮箱地址323431302@qq.com，上传报价书必须盖有公章，采购联系人：黄先生，电话：13022057046</w:t>
                  </w:r>
                </w:p>
                <w:p w14:paraId="2B0EC6C2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  <w:p w14:paraId="639E255D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  <w:p w14:paraId="5FAB93B0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  <w:p w14:paraId="5C0F160D">
                  <w:pPr>
                    <w:pStyle w:val="5"/>
                    <w:widowControl/>
                    <w:spacing w:before="100"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</w:p>
              </w:tc>
            </w:tr>
            <w:tr w14:paraId="4F115F08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vMerge w:val="restart"/>
                  <w:tcBorders>
                    <w:top w:val="single" w:color="A3A3A3" w:sz="8" w:space="0"/>
                    <w:left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9C43A57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  <w:p w14:paraId="387CB430">
                  <w:pPr>
                    <w:pStyle w:val="5"/>
                    <w:widowControl/>
                    <w:spacing w:beforeAutospacing="0" w:afterAutospacing="0"/>
                    <w:ind w:firstLine="660" w:firstLineChars="30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>报价金额</w:t>
                  </w:r>
                </w:p>
                <w:p w14:paraId="589F34A1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 xml:space="preserve">    （</w:t>
                  </w:r>
                  <w:r>
                    <w:rPr>
                      <w:rFonts w:hint="eastAsia" w:ascii="Calibri" w:hAnsi="Calibri" w:cs="Calibri"/>
                      <w:sz w:val="22"/>
                      <w:lang w:val="en-US" w:eastAsia="zh-CN"/>
                    </w:rPr>
                    <w:t>总价</w:t>
                  </w:r>
                  <w:r>
                    <w:rPr>
                      <w:rFonts w:hint="eastAsia" w:ascii="Calibri" w:hAnsi="Calibri" w:cs="Calibri"/>
                      <w:sz w:val="22"/>
                    </w:rPr>
                    <w:t>包干）</w:t>
                  </w:r>
                </w:p>
              </w:tc>
              <w:tc>
                <w:tcPr>
                  <w:tcW w:w="143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B9EAB89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序号</w:t>
                  </w: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8A41D9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1367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75D8FF0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预算金额（元）</w:t>
                  </w:r>
                </w:p>
              </w:tc>
              <w:tc>
                <w:tcPr>
                  <w:tcW w:w="205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uto" w:sz="4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CE14EE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default" w:ascii="宋体" w:hAnsi="宋体" w:eastAsia="宋体" w:cs="宋体"/>
                      <w:color w:val="000000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数量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/规格</w:t>
                  </w:r>
                </w:p>
              </w:tc>
              <w:tc>
                <w:tcPr>
                  <w:tcW w:w="2438" w:type="dxa"/>
                  <w:tcBorders>
                    <w:top w:val="single" w:color="A3A3A3" w:sz="8" w:space="0"/>
                    <w:left w:val="single" w:color="auto" w:sz="4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DD0F92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报价金额（元）</w:t>
                  </w:r>
                </w:p>
              </w:tc>
            </w:tr>
            <w:tr w14:paraId="0C8DD9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vMerge w:val="continue"/>
                  <w:tcBorders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45DDA8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43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9C03EF8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E4A853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茂名滨海新区东湾绿城项目沙盘模型修复服务</w:t>
                  </w:r>
                </w:p>
              </w:tc>
              <w:tc>
                <w:tcPr>
                  <w:tcW w:w="1367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D9925A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00000</w:t>
                  </w:r>
                </w:p>
              </w:tc>
              <w:tc>
                <w:tcPr>
                  <w:tcW w:w="205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uto" w:sz="4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835CF6B">
                  <w:pPr>
                    <w:pStyle w:val="5"/>
                    <w:widowControl/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总体沙盘2.3米*3.3米 ，写实楼体模型36单元、玻璃体块35个；</w:t>
                  </w:r>
                </w:p>
                <w:p w14:paraId="2BDC1522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Calibri" w:hAnsi="Calibri" w:cs="Calibri" w:eastAsiaTheme="minorEastAsia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拆除维修户型模型4套+2套重做，其中有双拼楼体，合计22栋，36单元（具体以实际为准）</w:t>
                  </w:r>
                </w:p>
              </w:tc>
              <w:tc>
                <w:tcPr>
                  <w:tcW w:w="2438" w:type="dxa"/>
                  <w:tcBorders>
                    <w:top w:val="single" w:color="A3A3A3" w:sz="8" w:space="0"/>
                    <w:left w:val="single" w:color="auto" w:sz="4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6B84B52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14:paraId="1AE984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53E029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43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1A0800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金额（大写）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E88D0BD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14:paraId="20EF1E7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D8B90A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报价有效期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9ADF38F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报价有效期为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年     月   日至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 xml:space="preserve"> 年   月  日   点前。</w:t>
                  </w:r>
                </w:p>
              </w:tc>
            </w:tr>
            <w:tr w14:paraId="229923C5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F11E9E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联系人</w:t>
                  </w:r>
                </w:p>
              </w:tc>
              <w:tc>
                <w:tcPr>
                  <w:tcW w:w="1431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9DEA36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19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578271E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电话</w:t>
                  </w:r>
                </w:p>
              </w:tc>
              <w:tc>
                <w:tcPr>
                  <w:tcW w:w="5856" w:type="dxa"/>
                  <w:gridSpan w:val="3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86177C3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14:paraId="1EF49C9C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1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709ADF">
                  <w:pPr>
                    <w:pStyle w:val="5"/>
                    <w:widowControl/>
                    <w:spacing w:beforeAutospacing="0" w:afterAutospacing="0"/>
                    <w:jc w:val="center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备注</w:t>
                  </w:r>
                </w:p>
              </w:tc>
              <w:tc>
                <w:tcPr>
                  <w:tcW w:w="9006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3890047">
                  <w:pPr>
                    <w:pStyle w:val="5"/>
                    <w:widowControl/>
                    <w:numPr>
                      <w:ilvl w:val="0"/>
                      <w:numId w:val="1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本项目报价费用总价包干（低价中标原则），包括但不限于：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修复费、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设备费、运输费、安装费、调试费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  <w:lang w:val="en-US" w:eastAsia="zh-CN"/>
                    </w:rPr>
                    <w:t>人工费、材料费、管理费、利润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等，报价单位需综合考虑成本。</w:t>
                  </w:r>
                </w:p>
                <w:p w14:paraId="6B2F8A3E">
                  <w:pPr>
                    <w:pStyle w:val="5"/>
                    <w:widowControl/>
                    <w:numPr>
                      <w:ilvl w:val="0"/>
                      <w:numId w:val="1"/>
                    </w:numPr>
                    <w:spacing w:beforeAutospacing="0" w:afterAutospacing="0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报价人需未被列入“信用中国”网站（https://www.creditchina.gov.cn/）失信被执行人名单且未被列入国家企业信用信息公示系统（www.gsxt.gov.cn）严重违法失信企业名单。</w:t>
                  </w:r>
                </w:p>
              </w:tc>
            </w:tr>
            <w:tr w14:paraId="6C6D1FE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220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C6A1C02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  <w:p w14:paraId="4BD9E3EB">
                  <w:pPr>
                    <w:pStyle w:val="5"/>
                    <w:widowControl/>
                    <w:spacing w:beforeAutospacing="0" w:afterAutospacing="0"/>
                    <w:ind w:firstLine="6720" w:firstLineChars="2800"/>
                    <w:jc w:val="both"/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4"/>
                    </w:rPr>
                    <w:t>报价单位（公章）；</w:t>
                  </w:r>
                </w:p>
                <w:p w14:paraId="16B4EB2C">
                  <w:pPr>
                    <w:pStyle w:val="5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</w:tbl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业主单位发函时间；202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年1月2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0A243"/>
    <w:multiLevelType w:val="singleLevel"/>
    <w:tmpl w:val="6C30A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8754B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8D5B9C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2ED1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C0A72"/>
    <w:rsid w:val="00FD7180"/>
    <w:rsid w:val="00FE776A"/>
    <w:rsid w:val="00FF58EB"/>
    <w:rsid w:val="00FF5BA5"/>
    <w:rsid w:val="01A6298C"/>
    <w:rsid w:val="0264787E"/>
    <w:rsid w:val="02CF46F5"/>
    <w:rsid w:val="03183C56"/>
    <w:rsid w:val="040251CE"/>
    <w:rsid w:val="04BE79AE"/>
    <w:rsid w:val="05286276"/>
    <w:rsid w:val="05465E3C"/>
    <w:rsid w:val="055406CA"/>
    <w:rsid w:val="05A65C89"/>
    <w:rsid w:val="073C2F79"/>
    <w:rsid w:val="07852DBD"/>
    <w:rsid w:val="07D16002"/>
    <w:rsid w:val="081163FE"/>
    <w:rsid w:val="0A327637"/>
    <w:rsid w:val="0A51342A"/>
    <w:rsid w:val="0AC02614"/>
    <w:rsid w:val="0B150F9E"/>
    <w:rsid w:val="0C15158B"/>
    <w:rsid w:val="0CFA6840"/>
    <w:rsid w:val="0DD046F1"/>
    <w:rsid w:val="0E8F4289"/>
    <w:rsid w:val="0F24325F"/>
    <w:rsid w:val="0F267565"/>
    <w:rsid w:val="0F2871C5"/>
    <w:rsid w:val="12DC1BA2"/>
    <w:rsid w:val="13545D39"/>
    <w:rsid w:val="138767C9"/>
    <w:rsid w:val="153D486E"/>
    <w:rsid w:val="157B6F88"/>
    <w:rsid w:val="15851796"/>
    <w:rsid w:val="1680360B"/>
    <w:rsid w:val="18CC6771"/>
    <w:rsid w:val="198D3D53"/>
    <w:rsid w:val="1AB01BE3"/>
    <w:rsid w:val="1ADC0AEE"/>
    <w:rsid w:val="1B024A1B"/>
    <w:rsid w:val="1C5841A4"/>
    <w:rsid w:val="1CE77425"/>
    <w:rsid w:val="1D123210"/>
    <w:rsid w:val="1D5C2A5E"/>
    <w:rsid w:val="1D7E5E8C"/>
    <w:rsid w:val="1DA87FC7"/>
    <w:rsid w:val="1E054C4F"/>
    <w:rsid w:val="1E150B68"/>
    <w:rsid w:val="1E36408D"/>
    <w:rsid w:val="1F335508"/>
    <w:rsid w:val="1F690BB8"/>
    <w:rsid w:val="2043066E"/>
    <w:rsid w:val="2091069D"/>
    <w:rsid w:val="214C6115"/>
    <w:rsid w:val="21DD35C1"/>
    <w:rsid w:val="22F079A8"/>
    <w:rsid w:val="230547C1"/>
    <w:rsid w:val="234A0E4F"/>
    <w:rsid w:val="24F30E8A"/>
    <w:rsid w:val="25BD32CA"/>
    <w:rsid w:val="26086C3B"/>
    <w:rsid w:val="278F0046"/>
    <w:rsid w:val="29804D3A"/>
    <w:rsid w:val="29D532D8"/>
    <w:rsid w:val="2AAC548F"/>
    <w:rsid w:val="2C564B83"/>
    <w:rsid w:val="2C732934"/>
    <w:rsid w:val="2CC66F08"/>
    <w:rsid w:val="2D791F4A"/>
    <w:rsid w:val="2EF37D5C"/>
    <w:rsid w:val="2F8512FC"/>
    <w:rsid w:val="2FEA56D4"/>
    <w:rsid w:val="30552D1F"/>
    <w:rsid w:val="307332C4"/>
    <w:rsid w:val="30C07C72"/>
    <w:rsid w:val="32985010"/>
    <w:rsid w:val="33EB2D8A"/>
    <w:rsid w:val="33F64577"/>
    <w:rsid w:val="34873421"/>
    <w:rsid w:val="35304E7C"/>
    <w:rsid w:val="35667880"/>
    <w:rsid w:val="35B90DD2"/>
    <w:rsid w:val="382473FE"/>
    <w:rsid w:val="38B13980"/>
    <w:rsid w:val="39CB0253"/>
    <w:rsid w:val="3A0D5A5C"/>
    <w:rsid w:val="3A244938"/>
    <w:rsid w:val="3AE80991"/>
    <w:rsid w:val="3B29029E"/>
    <w:rsid w:val="3B8A48D4"/>
    <w:rsid w:val="3BF67B9E"/>
    <w:rsid w:val="3CBA38B2"/>
    <w:rsid w:val="3D0051F7"/>
    <w:rsid w:val="3D0841B1"/>
    <w:rsid w:val="3D9B0C9C"/>
    <w:rsid w:val="3FBB7EA0"/>
    <w:rsid w:val="41D61543"/>
    <w:rsid w:val="433A7208"/>
    <w:rsid w:val="43AA224B"/>
    <w:rsid w:val="43E435B1"/>
    <w:rsid w:val="450308A1"/>
    <w:rsid w:val="4566260D"/>
    <w:rsid w:val="468C46BC"/>
    <w:rsid w:val="476F6CDB"/>
    <w:rsid w:val="47947ED7"/>
    <w:rsid w:val="4A421E6C"/>
    <w:rsid w:val="4A6B06F9"/>
    <w:rsid w:val="4AFB2C10"/>
    <w:rsid w:val="4B10011D"/>
    <w:rsid w:val="4C082BCA"/>
    <w:rsid w:val="4C4709E2"/>
    <w:rsid w:val="4C59349D"/>
    <w:rsid w:val="4D66553A"/>
    <w:rsid w:val="4DBD6EEB"/>
    <w:rsid w:val="4F2F6737"/>
    <w:rsid w:val="4F702F33"/>
    <w:rsid w:val="50483F54"/>
    <w:rsid w:val="514A2AE5"/>
    <w:rsid w:val="51825244"/>
    <w:rsid w:val="52730AE9"/>
    <w:rsid w:val="52D0653F"/>
    <w:rsid w:val="541571A8"/>
    <w:rsid w:val="55BD02A5"/>
    <w:rsid w:val="569A59E8"/>
    <w:rsid w:val="56B73848"/>
    <w:rsid w:val="57174680"/>
    <w:rsid w:val="573C40E7"/>
    <w:rsid w:val="583D0117"/>
    <w:rsid w:val="58893220"/>
    <w:rsid w:val="589A10C5"/>
    <w:rsid w:val="5903698A"/>
    <w:rsid w:val="595143F9"/>
    <w:rsid w:val="59611BE3"/>
    <w:rsid w:val="59DD4FCC"/>
    <w:rsid w:val="59E34532"/>
    <w:rsid w:val="5ACA6500"/>
    <w:rsid w:val="5BB26726"/>
    <w:rsid w:val="5BBE156E"/>
    <w:rsid w:val="5C310637"/>
    <w:rsid w:val="5E1436C8"/>
    <w:rsid w:val="60291AE5"/>
    <w:rsid w:val="605D6E26"/>
    <w:rsid w:val="61601DAF"/>
    <w:rsid w:val="6284668E"/>
    <w:rsid w:val="63407906"/>
    <w:rsid w:val="638A3118"/>
    <w:rsid w:val="639037F0"/>
    <w:rsid w:val="653611F1"/>
    <w:rsid w:val="653D52B2"/>
    <w:rsid w:val="654042C5"/>
    <w:rsid w:val="672B1FDF"/>
    <w:rsid w:val="67851192"/>
    <w:rsid w:val="688E4077"/>
    <w:rsid w:val="6B5734C2"/>
    <w:rsid w:val="6C240036"/>
    <w:rsid w:val="6C683788"/>
    <w:rsid w:val="6CFD543D"/>
    <w:rsid w:val="6D8F2D6B"/>
    <w:rsid w:val="6E1B6F75"/>
    <w:rsid w:val="6E421B8B"/>
    <w:rsid w:val="6E427DDD"/>
    <w:rsid w:val="6ED91E9B"/>
    <w:rsid w:val="707E3A64"/>
    <w:rsid w:val="711F2B96"/>
    <w:rsid w:val="721455EC"/>
    <w:rsid w:val="723009CF"/>
    <w:rsid w:val="72A11576"/>
    <w:rsid w:val="72E74AAF"/>
    <w:rsid w:val="72F23F46"/>
    <w:rsid w:val="73A56E44"/>
    <w:rsid w:val="741D7F6F"/>
    <w:rsid w:val="755B7BD7"/>
    <w:rsid w:val="75DA1EAA"/>
    <w:rsid w:val="75EF084A"/>
    <w:rsid w:val="772E0EFE"/>
    <w:rsid w:val="796706F8"/>
    <w:rsid w:val="7A1E2086"/>
    <w:rsid w:val="7BB12F84"/>
    <w:rsid w:val="7BDF7E33"/>
    <w:rsid w:val="7C921698"/>
    <w:rsid w:val="7F154BF9"/>
    <w:rsid w:val="7F283FEE"/>
    <w:rsid w:val="7FCC1D84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1327</Characters>
  <Lines>10</Lines>
  <Paragraphs>3</Paragraphs>
  <TotalTime>13</TotalTime>
  <ScaleCrop>false</ScaleCrop>
  <LinksUpToDate>false</LinksUpToDate>
  <CharactersWithSpaces>1421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2024-12-25T06:58:00Z</dcterms:created>
  <dc:creator>xie qiaoyi</dc:creator>
  <cp:lastModifiedBy>zhaohong</cp:lastModifiedBy>
  <cp:lastPrinted>2024-12-24T07:25:00Z</cp:lastPrinted>
  <dcterms:modified xsi:type="dcterms:W3CDTF">2025-01-21T03:59:02Z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9448F34A3EFB4AEB829ECBFAE750A645_13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