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505"/>
        <w:gridCol w:w="176"/>
      </w:tblGrid>
      <w:tr w14:paraId="05DE1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D40400C">
            <w:pPr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eastAsia="zh-CN"/>
              </w:rPr>
              <w:t>茂名滨海新区农村生活污水治理（三期）项目施工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招标代理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服务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公开遴选报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  <w:lang w:val="en-US" w:eastAsia="zh-CN"/>
              </w:rPr>
              <w:t>名</w:t>
            </w:r>
            <w:r>
              <w:rPr>
                <w:rFonts w:hint="eastAsia" w:ascii="方正小标宋简体" w:eastAsia="方正小标宋简体"/>
                <w:sz w:val="36"/>
                <w:szCs w:val="36"/>
                <w:highlight w:val="none"/>
              </w:rPr>
              <w:t>表</w:t>
            </w:r>
          </w:p>
        </w:tc>
      </w:tr>
      <w:tr w14:paraId="41A83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5" w:hRule="atLeast"/>
          <w:jc w:val="center"/>
        </w:trPr>
        <w:tc>
          <w:tcPr>
            <w:tcW w:w="1011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05B9F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业主单位发函时间：202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03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highlight w:val="none"/>
              </w:rPr>
              <w:t>日</w:t>
            </w:r>
          </w:p>
        </w:tc>
      </w:tr>
      <w:tr w14:paraId="5221B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25B89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3E9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FB5F8">
            <w:pPr>
              <w:widowControl/>
              <w:rPr>
                <w:rFonts w:hint="default" w:ascii="宋体" w:hAnsi="宋体" w:eastAsia="宋体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茂名滨海新区农村生活污水治理（三期）项目施工</w:t>
            </w:r>
          </w:p>
        </w:tc>
      </w:tr>
      <w:tr w14:paraId="0AC44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2093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7E8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2DD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项目概况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9D63B">
            <w:pPr>
              <w:widowControl/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eastAsia="zh-CN"/>
              </w:rPr>
              <w:t>茂名滨海新区农村生活污水治理（三期）项目</w:t>
            </w: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  <w:lang w:eastAsia="zh-CN"/>
              </w:rPr>
              <w:t>本项目服务范围包括滨海新区电城镇19个行政村以及博贺镇4个行政村，共计143条自然村，服务总户数约18075户，总人口约88995人，通过新建污水管网及污水处理配套设施，建立相对完善的农村生活污水处理设施综合管理体系，提升农村水环境质量</w:t>
            </w:r>
          </w:p>
        </w:tc>
      </w:tr>
      <w:tr w14:paraId="50301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2839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9CD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98F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工作内容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F94BA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主要工作内容如下：</w:t>
            </w:r>
          </w:p>
          <w:p w14:paraId="6ED5F58B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1）编制招标文件，把控招标文件质量；</w:t>
            </w:r>
          </w:p>
          <w:p w14:paraId="3769B19D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2）接收投标人报名、组织资格审查；</w:t>
            </w:r>
          </w:p>
          <w:p w14:paraId="58BE7365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3）召集答疑会，整理答疑文件；</w:t>
            </w:r>
          </w:p>
          <w:p w14:paraId="4C52F83C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4）组织开标和评标；</w:t>
            </w:r>
          </w:p>
          <w:p w14:paraId="7777A35E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5）办理中选通知书的相关手续；</w:t>
            </w:r>
          </w:p>
          <w:p w14:paraId="6ADB28B9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6）整理招标过程资料；</w:t>
            </w:r>
          </w:p>
          <w:p w14:paraId="0E120F93">
            <w:pPr>
              <w:widowControl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  <w:highlight w:val="none"/>
              </w:rPr>
              <w:t>7）招标过程中需要配合其他相关工作。</w:t>
            </w:r>
          </w:p>
          <w:p w14:paraId="188A6FA1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以上工作内容暂定，实际以双方签订的合同约定为准。</w:t>
            </w:r>
          </w:p>
        </w:tc>
      </w:tr>
      <w:tr w14:paraId="18C2C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57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ABA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F66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工期要求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DA4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按业主方与项目具体要求为准。</w:t>
            </w:r>
          </w:p>
        </w:tc>
      </w:tr>
      <w:tr w14:paraId="6637A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736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975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D84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B93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代理服务费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最高上限价34.1223万元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根据下浮率报价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，最终结算价以中标价结合相关计费标准及下浮率计算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报价单位需综合考虑成本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本函请于202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17：00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点前送达邮箱，邮箱地址：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19820381678@139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.com。</w:t>
            </w:r>
          </w:p>
        </w:tc>
      </w:tr>
      <w:tr w14:paraId="3B8FB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796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1C5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0E0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B667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szCs w:val="24"/>
                <w:highlight w:val="none"/>
                <w:lang w:eastAsia="zh-CN"/>
              </w:rPr>
              <w:t>茂名滨海新区农村生活污水治理（三期）项目施工</w:t>
            </w:r>
          </w:p>
        </w:tc>
      </w:tr>
      <w:tr w14:paraId="72A65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28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D42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F2E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报价金额</w:t>
            </w:r>
          </w:p>
          <w:p w14:paraId="5D48CE0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（下浮率）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F4E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</w:p>
          <w:p w14:paraId="24517B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63D4C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5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B0D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02FD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报价单位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614F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6B22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69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39A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BEF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报价有效期</w:t>
            </w:r>
          </w:p>
        </w:tc>
        <w:tc>
          <w:tcPr>
            <w:tcW w:w="68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2CCF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自2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03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日起，至2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日止。</w:t>
            </w:r>
          </w:p>
        </w:tc>
      </w:tr>
      <w:tr w14:paraId="278B8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6" w:type="dxa"/>
          <w:trHeight w:val="54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2C6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87F39"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7A0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48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166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49410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noWrap w:val="0"/>
            <w:vAlign w:val="center"/>
          </w:tcPr>
          <w:p w14:paraId="296B020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4127F59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79B2D43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48ACA6F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4230C93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72BA7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E528DB2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  <w:p w14:paraId="6FB64D4D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6763E0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报价单位</w:t>
            </w:r>
          </w:p>
          <w:p w14:paraId="37367138">
            <w:pPr>
              <w:widowControl/>
              <w:ind w:firstLine="120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（加盖公章）</w:t>
            </w:r>
          </w:p>
        </w:tc>
      </w:tr>
      <w:tr w14:paraId="1C662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noWrap w:val="0"/>
            <w:vAlign w:val="center"/>
          </w:tcPr>
          <w:p w14:paraId="0DCA777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347CC25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6" w:type="dxa"/>
            <w:noWrap w:val="0"/>
            <w:vAlign w:val="center"/>
          </w:tcPr>
          <w:p w14:paraId="1264DA0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6058C51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1" w:type="dxa"/>
            <w:gridSpan w:val="2"/>
            <w:noWrap w:val="0"/>
            <w:vAlign w:val="center"/>
          </w:tcPr>
          <w:p w14:paraId="74EA7B1D">
            <w:pPr>
              <w:widowControl/>
              <w:ind w:firstLine="1920" w:firstLineChars="8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日</w:t>
            </w:r>
          </w:p>
        </w:tc>
      </w:tr>
    </w:tbl>
    <w:p w14:paraId="3B4FA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 w14:paraId="0973B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567" w:right="1800" w:bottom="56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5N2E3YTdhNTVjMGQzNmVlMzJhYTNmZmM1ZGUyMmQifQ=="/>
  </w:docVars>
  <w:rsids>
    <w:rsidRoot w:val="00000000"/>
    <w:rsid w:val="084C38DA"/>
    <w:rsid w:val="11515ABE"/>
    <w:rsid w:val="15D46CBD"/>
    <w:rsid w:val="1C36099E"/>
    <w:rsid w:val="20285295"/>
    <w:rsid w:val="267F4FFC"/>
    <w:rsid w:val="26822D13"/>
    <w:rsid w:val="26913564"/>
    <w:rsid w:val="280371E5"/>
    <w:rsid w:val="2A406309"/>
    <w:rsid w:val="2B480F7B"/>
    <w:rsid w:val="2C436DF3"/>
    <w:rsid w:val="2CFB12A7"/>
    <w:rsid w:val="2E9F5C62"/>
    <w:rsid w:val="2FA841E8"/>
    <w:rsid w:val="31794E91"/>
    <w:rsid w:val="32B80A79"/>
    <w:rsid w:val="36E8434B"/>
    <w:rsid w:val="3A6D4E67"/>
    <w:rsid w:val="3B6E7F2E"/>
    <w:rsid w:val="3CED6733"/>
    <w:rsid w:val="3DC21BFB"/>
    <w:rsid w:val="3E5A6583"/>
    <w:rsid w:val="41CC3178"/>
    <w:rsid w:val="42DD6902"/>
    <w:rsid w:val="478A1ED3"/>
    <w:rsid w:val="48B14AB8"/>
    <w:rsid w:val="49307D36"/>
    <w:rsid w:val="4A767D68"/>
    <w:rsid w:val="4A7E1996"/>
    <w:rsid w:val="4D9A1FBF"/>
    <w:rsid w:val="4F2D7040"/>
    <w:rsid w:val="50BE5FC4"/>
    <w:rsid w:val="50FC11ED"/>
    <w:rsid w:val="54893732"/>
    <w:rsid w:val="58AC2BA6"/>
    <w:rsid w:val="5A176258"/>
    <w:rsid w:val="5E525F9E"/>
    <w:rsid w:val="65420B1A"/>
    <w:rsid w:val="686F7E78"/>
    <w:rsid w:val="6A9B04D4"/>
    <w:rsid w:val="6AFB4BCD"/>
    <w:rsid w:val="6B88083E"/>
    <w:rsid w:val="6CC87B57"/>
    <w:rsid w:val="710D46D2"/>
    <w:rsid w:val="737A105E"/>
    <w:rsid w:val="74147B26"/>
    <w:rsid w:val="74161AF0"/>
    <w:rsid w:val="74A86365"/>
    <w:rsid w:val="76373F9F"/>
    <w:rsid w:val="777811D4"/>
    <w:rsid w:val="7D404846"/>
    <w:rsid w:val="7E7A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570</Words>
  <Characters>627</Characters>
  <Lines>0</Lines>
  <Paragraphs>0</Paragraphs>
  <TotalTime>1</TotalTime>
  <ScaleCrop>false</ScaleCrop>
  <LinksUpToDate>false</LinksUpToDate>
  <CharactersWithSpaces>632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2024-07-03T06:20:00Z</dcterms:created>
  <dc:creator>LST</dc:creator>
  <cp:lastModifiedBy>李</cp:lastModifiedBy>
  <dcterms:modified xsi:type="dcterms:W3CDTF">2025-03-10T01:23:40Z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984F328379B2425D9DF7DD8B026DB927_12</vt:lpwstr>
  </property>
  <property fmtid="{D5CDD505-2E9C-101B-9397-08002B2CF9AE}" pid="4" name="KSOTemplateDocerSaveRecord">
    <vt:lpwstr>eyJoZGlkIjoiZTA0NTJjYzUxMmU1ODVmYmNlOWQ4MzlhMTk0Y2U3MjIiLCJ1c2VySWQiOiIyNTAwMDE5MDkifQ==</vt:lpwstr>
  </property>
</Properties>
</file>