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茂名滨海新区安畅汽车租赁有限公司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车载GPS终端设备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采购询价采购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bookmarkEnd w:id="0"/>
    <w:p>
      <w:pPr>
        <w:spacing w:line="590" w:lineRule="exact"/>
        <w:rPr>
          <w:rFonts w:hint="eastAsia" w:ascii="仿宋_GB2312" w:eastAsia="仿宋_GB2312"/>
          <w:sz w:val="32"/>
          <w:szCs w:val="32"/>
        </w:rPr>
      </w:pPr>
      <w:bookmarkStart w:id="1" w:name="_GoBack"/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为规范车辆管理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预防车辆丢失，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</w:t>
      </w:r>
      <w:r>
        <w:rPr>
          <w:rFonts w:hint="eastAsia" w:ascii="仿宋_GB2312" w:eastAsia="仿宋_GB2312"/>
          <w:sz w:val="32"/>
          <w:szCs w:val="32"/>
        </w:rPr>
        <w:t>司拟对现存112台车辆安装</w:t>
      </w:r>
      <w:r>
        <w:rPr>
          <w:rFonts w:hint="eastAsia" w:ascii="仿宋_GB2312" w:eastAsia="仿宋_GB2312"/>
          <w:sz w:val="32"/>
          <w:szCs w:val="32"/>
          <w:lang w:eastAsia="zh-CN"/>
        </w:rPr>
        <w:t>车载GPS终端设备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车载GPS终端设备</w:t>
      </w:r>
      <w:r>
        <w:rPr>
          <w:rFonts w:hint="eastAsia" w:ascii="仿宋_GB2312" w:eastAsia="仿宋_GB2312"/>
          <w:sz w:val="32"/>
          <w:szCs w:val="32"/>
        </w:rPr>
        <w:t>需满足小车、中巴和大巴车辆定位、轨迹回放功能，能无线磁吸，一个</w:t>
      </w:r>
      <w:r>
        <w:rPr>
          <w:rFonts w:hint="eastAsia" w:ascii="仿宋_GB2312" w:eastAsia="仿宋_GB2312"/>
          <w:sz w:val="32"/>
          <w:szCs w:val="32"/>
          <w:lang w:eastAsia="zh-CN"/>
        </w:rPr>
        <w:t>车载GPS终端设备</w:t>
      </w:r>
      <w:r>
        <w:rPr>
          <w:rFonts w:hint="eastAsia" w:ascii="仿宋_GB2312" w:eastAsia="仿宋_GB2312"/>
          <w:sz w:val="32"/>
          <w:szCs w:val="32"/>
        </w:rPr>
        <w:t>的APP能查看112台或多台车辆轨迹情况且需具备拆除提醒、长续航、信号稳定等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必要</w:t>
      </w:r>
      <w:r>
        <w:rPr>
          <w:rFonts w:hint="eastAsia" w:ascii="仿宋_GB2312" w:eastAsia="仿宋_GB2312"/>
          <w:sz w:val="32"/>
          <w:szCs w:val="32"/>
        </w:rPr>
        <w:t>功能,售后五年，详见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附件。</w:t>
      </w:r>
    </w:p>
    <w:p>
      <w:pPr>
        <w:ind w:firstLine="640" w:firstLineChars="200"/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报价格式及要求详见附件，请各意向单位于2025年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日点</w:t>
      </w:r>
      <w:r>
        <w:rPr>
          <w:rFonts w:ascii="仿宋_GB2312" w:eastAsia="仿宋_GB2312"/>
          <w:sz w:val="32"/>
          <w:szCs w:val="32"/>
        </w:rPr>
        <w:t>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盖章扫描后</w:t>
      </w:r>
      <w:r>
        <w:rPr>
          <w:rFonts w:ascii="仿宋_GB2312" w:eastAsia="仿宋_GB2312"/>
          <w:sz w:val="32"/>
          <w:szCs w:val="32"/>
        </w:rPr>
        <w:t>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附件：1.报价单</w:t>
      </w:r>
    </w:p>
    <w:p>
      <w:pPr>
        <w:pStyle w:val="4"/>
        <w:widowControl/>
        <w:spacing w:before="100" w:beforeAutospacing="0" w:afterAutospacing="0"/>
        <w:rPr>
          <w:rFonts w:hint="eastAsia" w:ascii="宋体" w:hAnsi="宋体" w:eastAsia="宋体" w:cs="宋体"/>
          <w:color w:val="000000"/>
          <w:sz w:val="31"/>
          <w:szCs w:val="31"/>
        </w:rPr>
      </w:pPr>
    </w:p>
    <w:p>
      <w:pPr>
        <w:spacing w:line="590" w:lineRule="exact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茂名滨海新区安畅汽车租赁有限公司</w:t>
      </w: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</w:p>
    <w:p>
      <w:pPr>
        <w:spacing w:line="59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2025年6月3日</w:t>
      </w:r>
      <w:r>
        <w:rPr>
          <w:rFonts w:hint="eastAsia" w:ascii="仿宋_GB2312" w:eastAsia="仿宋_GB2312"/>
          <w:sz w:val="32"/>
          <w:szCs w:val="32"/>
        </w:rPr>
        <w:br w:type="page"/>
      </w:r>
      <w:bookmarkEnd w:id="1"/>
    </w:p>
    <w:p>
      <w:pPr>
        <w:jc w:val="left"/>
        <w:rPr>
          <w:rFonts w:hint="eastAsia"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5"/>
        <w:tblW w:w="119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206"/>
        <w:gridCol w:w="866"/>
        <w:gridCol w:w="752"/>
        <w:gridCol w:w="1622"/>
        <w:gridCol w:w="5657"/>
        <w:gridCol w:w="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dxa"/>
          <w:trHeight w:val="545" w:hRule="atLeast"/>
          <w:jc w:val="center"/>
        </w:trPr>
        <w:tc>
          <w:tcPr>
            <w:tcW w:w="1181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tbl>
            <w:tblPr>
              <w:tblStyle w:val="5"/>
              <w:tblpPr w:leftFromText="180" w:rightFromText="180" w:vertAnchor="text" w:horzAnchor="page" w:tblpX="751" w:tblpY="578"/>
              <w:tblOverlap w:val="never"/>
              <w:tblW w:w="10523" w:type="dxa"/>
              <w:tblInd w:w="0" w:type="dxa"/>
              <w:tblBorders>
                <w:top w:val="single" w:color="A3A3A3" w:sz="8" w:space="0"/>
                <w:left w:val="single" w:color="A3A3A3" w:sz="8" w:space="0"/>
                <w:bottom w:val="single" w:color="A3A3A3" w:sz="8" w:space="0"/>
                <w:right w:val="single" w:color="A3A3A3" w:sz="8" w:space="0"/>
                <w:insideH w:val="outset" w:color="auto" w:sz="6" w:space="0"/>
                <w:insideV w:val="outset" w:color="auto" w:sz="6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53"/>
              <w:gridCol w:w="1172"/>
              <w:gridCol w:w="767"/>
              <w:gridCol w:w="386"/>
              <w:gridCol w:w="1803"/>
              <w:gridCol w:w="1925"/>
              <w:gridCol w:w="2017"/>
            </w:tblGrid>
            <w:tr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6" w:hRule="atLeast"/>
              </w:trPr>
              <w:tc>
                <w:tcPr>
                  <w:tcW w:w="10523" w:type="dxa"/>
                  <w:gridSpan w:val="7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方正小标宋简体" w:hAnsi="等线" w:eastAsia="方正小标宋简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小标宋简体" w:hAnsi="等线" w:eastAsia="方正小标宋简体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茂名滨海新区安畅汽车租赁有限公司</w:t>
                  </w:r>
                  <w:r>
                    <w:rPr>
                      <w:rFonts w:hint="eastAsia" w:ascii="方正小标宋简体" w:hAnsi="等线" w:eastAsia="方正小标宋简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车载GPS终端设备</w:t>
                  </w:r>
                </w:p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default" w:ascii="方正小标宋简体" w:hAnsi="等线" w:eastAsia="方正小标宋简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小标宋简体" w:hAnsi="等线" w:eastAsia="方正小标宋简体" w:cs="宋体"/>
                      <w:color w:val="000000"/>
                      <w:kern w:val="0"/>
                      <w:sz w:val="24"/>
                      <w:szCs w:val="24"/>
                    </w:rPr>
                    <w:t>询价</w:t>
                  </w:r>
                  <w:r>
                    <w:rPr>
                      <w:rFonts w:hint="eastAsia" w:ascii="方正小标宋简体" w:hAnsi="等线" w:eastAsia="方正小标宋简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采购报价单</w:t>
                  </w:r>
                </w:p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方正小标宋简体" w:hAnsi="等线" w:eastAsia="方正小标宋简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业主单位发函时间：202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  <w:tr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  <w:t>业主单位</w:t>
                  </w:r>
                </w:p>
              </w:tc>
              <w:tc>
                <w:tcPr>
                  <w:tcW w:w="8070" w:type="dxa"/>
                  <w:gridSpan w:val="6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  <w:t>茂名滨海新区安畅汽车租赁有限公司</w:t>
                  </w:r>
                </w:p>
              </w:tc>
            </w:tr>
            <w:tr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8070" w:type="dxa"/>
                  <w:gridSpan w:val="6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  <w:t>茂名滨海新区安畅汽车租赁有限公司</w:t>
                  </w: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  <w:t>车载GPS终端设备</w:t>
                  </w: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  <w:t>询价采购</w:t>
                  </w: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  <w:t>项目</w:t>
                  </w:r>
                </w:p>
              </w:tc>
            </w:tr>
            <w:tr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  <w:t>概况</w:t>
                  </w:r>
                </w:p>
              </w:tc>
              <w:tc>
                <w:tcPr>
                  <w:tcW w:w="8070" w:type="dxa"/>
                  <w:gridSpan w:val="6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为规范车辆管理、优化服务、预防车辆丢失，结合当前车辆管理的现状，我司拟对现存112台车辆安装车载GPS终端设备。车载GPS终端设备需满足小车、中巴和大巴车辆定位、轨迹回放功能，能无线磁吸，一个车载GPS终端设备的APP能查看112台或多台车辆轨迹情况且需具备拆除提醒、长续航、信号稳定等核心功能,售后五年，具体详见性能参数需求。</w:t>
                  </w:r>
                </w:p>
              </w:tc>
            </w:tr>
            <w:tr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zh-CN"/>
                    </w:rPr>
                    <w:t>性能参数需求</w:t>
                  </w:r>
                </w:p>
              </w:tc>
              <w:tc>
                <w:tcPr>
                  <w:tcW w:w="8070" w:type="dxa"/>
                  <w:gridSpan w:val="6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widowControl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性能参数需符合国家标准，包括但不限于：</w:t>
                  </w:r>
                </w:p>
                <w:p>
                  <w:pPr>
                    <w:numPr>
                      <w:ilvl w:val="0"/>
                      <w:numId w:val="1"/>
                    </w:numPr>
                    <w:ind w:left="425" w:leftChars="0" w:hanging="425" w:firstLineChars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款式及电池容量:无线磁吸款，两万毫安以上（含两万毫安），待机时间不少于400天（十分钟左右回传一次数据）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ind w:left="425" w:leftChars="0" w:hanging="425" w:firstLineChars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核心性能：一台手机（电脑）可监控不限量个定位器，方便后续增减定位器数量（目前112台车辆）；定位器电量低时手机APP提醒，杜绝定位器缺电无法监控车辆信息的情况</w:t>
                  </w:r>
                </w:p>
                <w:p>
                  <w:pPr>
                    <w:numPr>
                      <w:ilvl w:val="0"/>
                      <w:numId w:val="1"/>
                    </w:numPr>
                    <w:ind w:left="425" w:leftChars="0" w:hanging="425" w:firstLineChars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GPS+BD+WFI+LBS、具有4G或5G全频段信号</w:t>
                  </w:r>
                </w:p>
                <w:p>
                  <w:pPr>
                    <w:numPr>
                      <w:ilvl w:val="0"/>
                      <w:numId w:val="1"/>
                    </w:numPr>
                    <w:ind w:left="425" w:leftChars="0" w:hanging="425" w:firstLineChars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多重定位</w:t>
                  </w:r>
                </w:p>
                <w:p>
                  <w:pPr>
                    <w:numPr>
                      <w:ilvl w:val="0"/>
                      <w:numId w:val="1"/>
                    </w:numPr>
                    <w:ind w:left="425" w:leftChars="0" w:hanging="425" w:firstLineChars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近6个月轨迹回放</w:t>
                  </w:r>
                </w:p>
                <w:p>
                  <w:pPr>
                    <w:numPr>
                      <w:ilvl w:val="0"/>
                      <w:numId w:val="1"/>
                    </w:numPr>
                    <w:ind w:left="425" w:leftChars="0" w:hanging="425" w:firstLineChars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电子围栏区域报警设置</w:t>
                  </w:r>
                </w:p>
                <w:p>
                  <w:pPr>
                    <w:numPr>
                      <w:ilvl w:val="0"/>
                      <w:numId w:val="1"/>
                    </w:numPr>
                    <w:ind w:left="425" w:leftChars="0" w:hanging="425" w:firstLineChars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实时上传位置信息</w:t>
                  </w:r>
                </w:p>
                <w:p>
                  <w:pPr>
                    <w:numPr>
                      <w:ilvl w:val="0"/>
                      <w:numId w:val="1"/>
                    </w:numPr>
                    <w:ind w:left="425" w:leftChars="0" w:hanging="425" w:firstLineChars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超速报警设置</w:t>
                  </w:r>
                </w:p>
                <w:p>
                  <w:pPr>
                    <w:numPr>
                      <w:ilvl w:val="0"/>
                      <w:numId w:val="1"/>
                    </w:numPr>
                    <w:ind w:left="425" w:leftChars="0" w:hanging="425" w:firstLineChars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拆除、异常震荡报警</w:t>
                  </w:r>
                </w:p>
                <w:p>
                  <w:pPr>
                    <w:numPr>
                      <w:ilvl w:val="0"/>
                      <w:numId w:val="1"/>
                    </w:numPr>
                    <w:ind w:left="425" w:leftChars="0" w:hanging="425" w:firstLineChars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设备、APP实时查询监控</w:t>
                  </w:r>
                </w:p>
                <w:p>
                  <w:pPr>
                    <w:numPr>
                      <w:ilvl w:val="0"/>
                      <w:numId w:val="1"/>
                    </w:numPr>
                    <w:ind w:left="425" w:leftChars="0" w:hanging="425" w:firstLineChars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里程数统计</w:t>
                  </w:r>
                </w:p>
                <w:p>
                  <w:pPr>
                    <w:numPr>
                      <w:ilvl w:val="0"/>
                      <w:numId w:val="1"/>
                    </w:numPr>
                    <w:ind w:left="425" w:leftChars="0" w:hanging="425" w:firstLineChars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实时显示电量</w:t>
                  </w:r>
                </w:p>
                <w:p>
                  <w:pPr>
                    <w:numPr>
                      <w:ilvl w:val="0"/>
                      <w:numId w:val="1"/>
                    </w:numPr>
                    <w:ind w:left="425" w:leftChars="0" w:hanging="425" w:firstLineChars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低电量及时提醒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售后：不少于五年</w:t>
                  </w:r>
                </w:p>
              </w:tc>
            </w:tr>
            <w:tr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资质、能力要求</w:t>
                  </w:r>
                </w:p>
              </w:tc>
              <w:tc>
                <w:tcPr>
                  <w:tcW w:w="8070" w:type="dxa"/>
                  <w:gridSpan w:val="6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>
                  <w:pPr>
                    <w:pStyle w:val="4"/>
                    <w:widowControl/>
                    <w:numPr>
                      <w:ilvl w:val="0"/>
                      <w:numId w:val="2"/>
                    </w:numPr>
                    <w:spacing w:beforeAutospacing="0" w:afterAutospacing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具备服务该项目相应资质或资格要求，包括但不限于：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2"/>
                    </w:numPr>
                    <w:spacing w:beforeAutospacing="0" w:afterAutospacing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具有合法有效的营业执照。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2"/>
                    </w:numPr>
                    <w:spacing w:beforeAutospacing="0" w:afterAutospacing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具备相应的供货能力</w:t>
                  </w: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  <w:t>或代销资格</w:t>
                  </w: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。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2"/>
                    </w:numPr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投标人未被“信用中国”网站（www.creditchina.gov.cn）列入“记录失信被执行人”、“重大税收违法案件当事人名单”、“政府采购严重违法失信行为”中任意一项或多项记录名单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2"/>
                    </w:numPr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本项目不接受联合体投标。</w:t>
                  </w:r>
                </w:p>
              </w:tc>
            </w:tr>
            <w:tr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投标要求</w:t>
                  </w:r>
                </w:p>
              </w:tc>
              <w:tc>
                <w:tcPr>
                  <w:tcW w:w="8070" w:type="dxa"/>
                  <w:gridSpan w:val="6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numPr>
                      <w:ilvl w:val="0"/>
                      <w:numId w:val="2"/>
                    </w:numPr>
                    <w:spacing w:beforeAutospacing="0" w:afterAutospacing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低价中标原则，总价</w:t>
                  </w: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  <w:t>包干含税，</w:t>
                  </w: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包含服务该项目的所有费用，包括但不限于车载GPS终端设备、安装费、材料费、人工费、管理费调试费以及后期保修费</w:t>
                  </w: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  <w:t>等。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2"/>
                    </w:numPr>
                    <w:spacing w:beforeAutospacing="0" w:afterAutospacing="0"/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  <w:t>。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2"/>
                    </w:numPr>
                    <w:spacing w:beforeAutospacing="0" w:afterAutospacing="0"/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  <w:t>本</w:t>
                  </w: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附件</w:t>
                  </w: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  <w:t>请于202</w:t>
                  </w: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  <w:t>日17点前</w:t>
                  </w: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盖章扫描后</w:t>
                  </w: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  <w:t>送达我司工作邮箱，邮箱地址：323431302@qq.com。</w:t>
                  </w:r>
                </w:p>
              </w:tc>
            </w:tr>
            <w:tr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供货要求</w:t>
                  </w:r>
                </w:p>
              </w:tc>
              <w:tc>
                <w:tcPr>
                  <w:tcW w:w="8070" w:type="dxa"/>
                  <w:gridSpan w:val="6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七个工作日内（特殊情协商后况按业主要求）</w:t>
                  </w:r>
                </w:p>
              </w:tc>
            </w:tr>
            <w:tr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  <w:t>报价要求</w:t>
                  </w:r>
                </w:p>
              </w:tc>
              <w:tc>
                <w:tcPr>
                  <w:tcW w:w="8070" w:type="dxa"/>
                  <w:gridSpan w:val="6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="100" w:beforeAutospacing="0" w:afterAutospacing="0"/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  <w:t>本次采购预算金额共</w:t>
                  </w: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  <w:t>45360</w:t>
                  </w: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  <w:t>元，超过上限报价视为无效报价。</w:t>
                  </w:r>
                </w:p>
                <w:p>
                  <w:pPr>
                    <w:pStyle w:val="4"/>
                    <w:widowControl/>
                    <w:spacing w:before="100" w:beforeAutospacing="0" w:afterAutospacing="0"/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zh-CN"/>
                    </w:rPr>
                    <w:t>项目名称</w:t>
                  </w:r>
                </w:p>
              </w:tc>
              <w:tc>
                <w:tcPr>
                  <w:tcW w:w="1172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  <w:t>预算金额（元）</w:t>
                  </w:r>
                </w:p>
              </w:tc>
              <w:tc>
                <w:tcPr>
                  <w:tcW w:w="180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  <w:t>采购数量（个）</w:t>
                  </w:r>
                </w:p>
              </w:tc>
              <w:tc>
                <w:tcPr>
                  <w:tcW w:w="1925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  <w:t>报价</w:t>
                  </w: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  <w:t>单价</w:t>
                  </w: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  <w:t>（元</w:t>
                  </w: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  <w:t>/个</w:t>
                  </w: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2017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  <w:t>报价总金额（元）</w:t>
                  </w:r>
                </w:p>
              </w:tc>
            </w:tr>
            <w:tr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茂名滨海新区安畅汽车租赁有限公司</w:t>
                  </w: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lang w:eastAsia="zh-CN"/>
                    </w:rPr>
                    <w:t>车载GPS终端设备</w:t>
                  </w: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询价采购项目</w:t>
                  </w:r>
                </w:p>
              </w:tc>
              <w:tc>
                <w:tcPr>
                  <w:tcW w:w="1172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  <w:t>45360</w:t>
                  </w:r>
                </w:p>
              </w:tc>
              <w:tc>
                <w:tcPr>
                  <w:tcW w:w="180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  <w:lang w:val="en-US" w:eastAsia="zh-CN"/>
                    </w:rPr>
                    <w:t>112</w:t>
                  </w:r>
                </w:p>
              </w:tc>
              <w:tc>
                <w:tcPr>
                  <w:tcW w:w="1925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17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8070" w:type="dxa"/>
                  <w:gridSpan w:val="6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  <w:lang w:val="en-US" w:eastAsia="zh-CN"/>
                    </w:rPr>
                    <w:t>采购数量按实结算。</w:t>
                  </w:r>
                </w:p>
              </w:tc>
            </w:tr>
            <w:tr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  <w:t> </w:t>
                  </w: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zh-CN"/>
                    </w:rPr>
                    <w:t xml:space="preserve">  报价总金额</w:t>
                  </w:r>
                </w:p>
              </w:tc>
              <w:tc>
                <w:tcPr>
                  <w:tcW w:w="1172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  <w:t>金额（大写）</w:t>
                  </w:r>
                </w:p>
              </w:tc>
              <w:tc>
                <w:tcPr>
                  <w:tcW w:w="6898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  <w:t>报价有效期</w:t>
                  </w:r>
                </w:p>
              </w:tc>
              <w:tc>
                <w:tcPr>
                  <w:tcW w:w="8070" w:type="dxa"/>
                  <w:gridSpan w:val="6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  <w:t>报价有效期为 2025年     月     日至 2025 年    月   日。</w:t>
                  </w:r>
                </w:p>
              </w:tc>
            </w:tr>
            <w:tr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  <w:lang w:val="en-US" w:eastAsia="zh-CN"/>
                    </w:rPr>
                    <w:t>报价单位名称：</w:t>
                  </w:r>
                </w:p>
              </w:tc>
              <w:tc>
                <w:tcPr>
                  <w:tcW w:w="8070" w:type="dxa"/>
                  <w:gridSpan w:val="6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4"/>
                      <w:szCs w:val="24"/>
                    </w:rPr>
                    <w:t>联系人</w:t>
                  </w:r>
                </w:p>
              </w:tc>
              <w:tc>
                <w:tcPr>
                  <w:tcW w:w="1172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</w:pPr>
                </w:p>
              </w:tc>
              <w:tc>
                <w:tcPr>
                  <w:tcW w:w="767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4"/>
                      <w:szCs w:val="24"/>
                    </w:rPr>
                    <w:t>电话</w:t>
                  </w:r>
                </w:p>
              </w:tc>
              <w:tc>
                <w:tcPr>
                  <w:tcW w:w="6131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>
                  <w:pPr>
                    <w:pStyle w:val="4"/>
                    <w:widowControl/>
                    <w:spacing w:beforeAutospacing="0" w:afterAutospacing="0"/>
                    <w:jc w:val="center"/>
                    <w:rPr>
                      <w:rFonts w:hint="eastAsia" w:ascii="楷体_GB2312" w:hAnsi="楷体_GB2312" w:eastAsia="楷体_GB2312" w:cs="楷体_GB231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5" w:type="dxa"/>
          <w:trHeight w:val="545" w:hRule="atLeast"/>
          <w:jc w:val="center"/>
        </w:trPr>
        <w:tc>
          <w:tcPr>
            <w:tcW w:w="220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5" w:type="dxa"/>
          <w:trHeight w:val="563" w:hRule="atLeast"/>
          <w:jc w:val="center"/>
        </w:trPr>
        <w:tc>
          <w:tcPr>
            <w:tcW w:w="220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</w:tbl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42977A"/>
    <w:multiLevelType w:val="singleLevel"/>
    <w:tmpl w:val="E042977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7097040"/>
    <w:multiLevelType w:val="singleLevel"/>
    <w:tmpl w:val="E70970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kYmYxNzA2ZjAzZmYyMTJjMDhiMGMwMzQzMDM1OTAifQ=="/>
    <w:docVar w:name="KSO_WPS_MARK_KEY" w:val="d19e7faf-c63c-4638-a42b-1c22f282c458"/>
  </w:docVars>
  <w:rsids>
    <w:rsidRoot w:val="0016559C"/>
    <w:rsid w:val="00013213"/>
    <w:rsid w:val="00026EC4"/>
    <w:rsid w:val="00032D49"/>
    <w:rsid w:val="00033EE2"/>
    <w:rsid w:val="000345F1"/>
    <w:rsid w:val="00076D04"/>
    <w:rsid w:val="00094D18"/>
    <w:rsid w:val="000A3395"/>
    <w:rsid w:val="000B2AAD"/>
    <w:rsid w:val="000C323B"/>
    <w:rsid w:val="000E1F7A"/>
    <w:rsid w:val="000F621C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020F8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6E22CF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A0F43"/>
    <w:rsid w:val="007B33EC"/>
    <w:rsid w:val="007B548D"/>
    <w:rsid w:val="007E64FC"/>
    <w:rsid w:val="00806F6F"/>
    <w:rsid w:val="00820936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707C7"/>
    <w:rsid w:val="009810E6"/>
    <w:rsid w:val="0098409C"/>
    <w:rsid w:val="00993675"/>
    <w:rsid w:val="009C0450"/>
    <w:rsid w:val="009C1D2B"/>
    <w:rsid w:val="009F746C"/>
    <w:rsid w:val="00A0538A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64CD0"/>
    <w:rsid w:val="00B8026E"/>
    <w:rsid w:val="00B930DB"/>
    <w:rsid w:val="00BA78AE"/>
    <w:rsid w:val="00BB5495"/>
    <w:rsid w:val="00BB54C0"/>
    <w:rsid w:val="00BD7463"/>
    <w:rsid w:val="00BE17AB"/>
    <w:rsid w:val="00BE5182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93910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5A65C89"/>
    <w:rsid w:val="081163FE"/>
    <w:rsid w:val="0A327637"/>
    <w:rsid w:val="0B961D8D"/>
    <w:rsid w:val="0C15158B"/>
    <w:rsid w:val="0CFA6840"/>
    <w:rsid w:val="0E8F4289"/>
    <w:rsid w:val="0F24325F"/>
    <w:rsid w:val="138767C9"/>
    <w:rsid w:val="15851796"/>
    <w:rsid w:val="1680360B"/>
    <w:rsid w:val="18CC6771"/>
    <w:rsid w:val="1AB01BE3"/>
    <w:rsid w:val="1B024A1B"/>
    <w:rsid w:val="1B902145"/>
    <w:rsid w:val="1C597834"/>
    <w:rsid w:val="1CC07DF7"/>
    <w:rsid w:val="1CE77425"/>
    <w:rsid w:val="1D503600"/>
    <w:rsid w:val="1D5C2A5E"/>
    <w:rsid w:val="1DA87FC7"/>
    <w:rsid w:val="1E054C4F"/>
    <w:rsid w:val="1E150B68"/>
    <w:rsid w:val="1F335508"/>
    <w:rsid w:val="1F690BB8"/>
    <w:rsid w:val="2043066E"/>
    <w:rsid w:val="214C6115"/>
    <w:rsid w:val="24833D88"/>
    <w:rsid w:val="24921C79"/>
    <w:rsid w:val="24D245DA"/>
    <w:rsid w:val="26086C3B"/>
    <w:rsid w:val="278F0046"/>
    <w:rsid w:val="29804D3A"/>
    <w:rsid w:val="29D532D8"/>
    <w:rsid w:val="2AAC548F"/>
    <w:rsid w:val="2C564B83"/>
    <w:rsid w:val="2CA45260"/>
    <w:rsid w:val="2EC76F67"/>
    <w:rsid w:val="2F8512FC"/>
    <w:rsid w:val="30296B80"/>
    <w:rsid w:val="30552D1F"/>
    <w:rsid w:val="30C07C72"/>
    <w:rsid w:val="31754D91"/>
    <w:rsid w:val="32EC5154"/>
    <w:rsid w:val="347324CB"/>
    <w:rsid w:val="34873421"/>
    <w:rsid w:val="35304E7C"/>
    <w:rsid w:val="35B90DD2"/>
    <w:rsid w:val="382473FE"/>
    <w:rsid w:val="383876C8"/>
    <w:rsid w:val="38B13980"/>
    <w:rsid w:val="3A0D5A5C"/>
    <w:rsid w:val="3A244938"/>
    <w:rsid w:val="3B29029E"/>
    <w:rsid w:val="3B8A48D4"/>
    <w:rsid w:val="3B9043B7"/>
    <w:rsid w:val="3BF67B9E"/>
    <w:rsid w:val="3CBA38B2"/>
    <w:rsid w:val="3CF86493"/>
    <w:rsid w:val="3D0051F7"/>
    <w:rsid w:val="3D9B0C9C"/>
    <w:rsid w:val="3DF00C1F"/>
    <w:rsid w:val="3E2C66EF"/>
    <w:rsid w:val="3F177A97"/>
    <w:rsid w:val="3FBB7EA0"/>
    <w:rsid w:val="413E3398"/>
    <w:rsid w:val="41414BF2"/>
    <w:rsid w:val="42DC2241"/>
    <w:rsid w:val="433A7208"/>
    <w:rsid w:val="43AA224B"/>
    <w:rsid w:val="4566260D"/>
    <w:rsid w:val="4610011C"/>
    <w:rsid w:val="468C46BC"/>
    <w:rsid w:val="4A6B06F9"/>
    <w:rsid w:val="4A8D6256"/>
    <w:rsid w:val="4AFB2C10"/>
    <w:rsid w:val="4C4709E2"/>
    <w:rsid w:val="4D66553A"/>
    <w:rsid w:val="4DBD6EEB"/>
    <w:rsid w:val="4F702F33"/>
    <w:rsid w:val="50452DB6"/>
    <w:rsid w:val="50491F3D"/>
    <w:rsid w:val="514018C1"/>
    <w:rsid w:val="51635381"/>
    <w:rsid w:val="52730AE9"/>
    <w:rsid w:val="52D0653F"/>
    <w:rsid w:val="54CA13DC"/>
    <w:rsid w:val="569A59E8"/>
    <w:rsid w:val="56C13962"/>
    <w:rsid w:val="58893220"/>
    <w:rsid w:val="5903698A"/>
    <w:rsid w:val="59E34532"/>
    <w:rsid w:val="5BB26726"/>
    <w:rsid w:val="60291AE5"/>
    <w:rsid w:val="605D6E26"/>
    <w:rsid w:val="61601DAF"/>
    <w:rsid w:val="6284668E"/>
    <w:rsid w:val="62904588"/>
    <w:rsid w:val="638A3118"/>
    <w:rsid w:val="653611F1"/>
    <w:rsid w:val="654042C5"/>
    <w:rsid w:val="65B17A4E"/>
    <w:rsid w:val="66811B16"/>
    <w:rsid w:val="67220C03"/>
    <w:rsid w:val="67851192"/>
    <w:rsid w:val="6B740F86"/>
    <w:rsid w:val="6CFD543D"/>
    <w:rsid w:val="6DE72F19"/>
    <w:rsid w:val="6E1B6F75"/>
    <w:rsid w:val="6E421B8B"/>
    <w:rsid w:val="6E4F4EA3"/>
    <w:rsid w:val="6E64549D"/>
    <w:rsid w:val="6ED91E9B"/>
    <w:rsid w:val="707E3A64"/>
    <w:rsid w:val="723009CF"/>
    <w:rsid w:val="72F23F46"/>
    <w:rsid w:val="73A56E44"/>
    <w:rsid w:val="741D7F6F"/>
    <w:rsid w:val="755B7BD7"/>
    <w:rsid w:val="75C533D9"/>
    <w:rsid w:val="75DA1EAA"/>
    <w:rsid w:val="75E4312D"/>
    <w:rsid w:val="76320737"/>
    <w:rsid w:val="788A1040"/>
    <w:rsid w:val="7A1E2086"/>
    <w:rsid w:val="7D300BC0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1179</Words>
  <Characters>1317</Characters>
  <Lines>7</Lines>
  <Paragraphs>2</Paragraphs>
  <TotalTime>0</TotalTime>
  <ScaleCrop>false</ScaleCrop>
  <LinksUpToDate>false</LinksUpToDate>
  <CharactersWithSpaces>1422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2024-08-21T03:47:00Z</dcterms:created>
  <dc:creator>xie qiaoyi</dc:creator>
  <cp:lastModifiedBy>神經科梨科長</cp:lastModifiedBy>
  <dcterms:modified xsi:type="dcterms:W3CDTF">2025-06-03T08:36:15Z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082D6F188F5C4C22934FB6F020FE9370</vt:lpwstr>
  </property>
  <property fmtid="{D5CDD505-2E9C-101B-9397-08002B2CF9AE}" pid="4" name="KSOTemplateDocerSaveRecord">
    <vt:lpwstr>eyJoZGlkIjoiZjFmZWIzNDg2MmIzZjExOTIzMmViNTBmYTMwYTk0ZWYiLCJ1c2VySWQiOiIxMTQ1ODIxMzgwIn0=</vt:lpwstr>
  </property>
</Properties>
</file>