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2F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1（报价部分）</w:t>
      </w:r>
    </w:p>
    <w:tbl>
      <w:tblPr>
        <w:tblStyle w:val="3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618"/>
        <w:gridCol w:w="178"/>
        <w:gridCol w:w="1370"/>
        <w:gridCol w:w="1632"/>
        <w:gridCol w:w="1679"/>
        <w:gridCol w:w="317"/>
      </w:tblGrid>
      <w:tr w14:paraId="6274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茂名滨海新区东湾绿城小区台电梯维保服务项目价格调研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函</w:t>
            </w:r>
          </w:p>
        </w:tc>
      </w:tr>
      <w:tr w14:paraId="260F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C7B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12月5日</w:t>
            </w:r>
          </w:p>
        </w:tc>
      </w:tr>
      <w:tr w14:paraId="536F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867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8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1A17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茂名滨海新区东湾绿城小区台电梯维保服务项目</w:t>
            </w:r>
          </w:p>
        </w:tc>
      </w:tr>
      <w:tr w14:paraId="4B14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5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7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46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5090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茂名滨海新城综合服务有限公司</w:t>
            </w:r>
          </w:p>
        </w:tc>
      </w:tr>
      <w:tr w14:paraId="0A95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46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5D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D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99B6">
            <w:pPr>
              <w:widowControl/>
              <w:numPr>
                <w:ilvl w:val="0"/>
                <w:numId w:val="1"/>
              </w:numP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本项目地上 24 幢：21 幢高层住宅（26-27 层，最高 79.85 米）；1 幢商办公寓（裙楼 3 层、塔楼 19 层，高 80.25 米）；幼儿园、居民活动中心各 1 幢（均 3 层，高约 12 米）总户数 2741 户，电梯 86 台。</w:t>
            </w:r>
          </w:p>
          <w:p w14:paraId="2006F0CF">
            <w:pPr>
              <w:widowControl/>
              <w:numPr>
                <w:ilvl w:val="0"/>
                <w:numId w:val="1"/>
              </w:numP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服务期限：3年</w:t>
            </w:r>
          </w:p>
        </w:tc>
      </w:tr>
      <w:tr w14:paraId="7A50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860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2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CB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服务范围及要求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5C6C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工作范围及职责包括但不限于:</w:t>
            </w:r>
          </w:p>
          <w:p w14:paraId="2B4F797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（1）服务方责任与义务</w:t>
            </w:r>
          </w:p>
          <w:p w14:paraId="7C645F3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1.严格遵守国家法律、法规，每15日对电梯进行1次保养，按“乘客/载货电梯日常维护保养记录表”“自动扶梯/自动人行道日常维护保养记录表”完成例行维保工作。</w:t>
            </w:r>
          </w:p>
          <w:p w14:paraId="3AF94EC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2.提供24小时紧急召修服务：</w:t>
            </w:r>
          </w:p>
          <w:p w14:paraId="2C5B734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2.1普通召修：接到业主方通知后2小时内到达现场；</w:t>
            </w:r>
          </w:p>
          <w:p w14:paraId="018E050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2.2电梯困人：30分钟内抵达现场。</w:t>
            </w:r>
          </w:p>
          <w:p w14:paraId="78BEA1B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3.设备年检前对其进行全面检查，助力顺利通过年检；配合业主方完成年检，负责协议范围内的整改工作；非业主方原因导致的复检费用及相关费用由服务方承担。</w:t>
            </w:r>
          </w:p>
          <w:p w14:paraId="1BD197EA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4.因自身失职造成设备损坏的，承担全部费用并负责修复或更换。</w:t>
            </w:r>
          </w:p>
          <w:p w14:paraId="7075E8A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5.维保、抢修工作完毕后，须通知业主方，并在“电梯日常维护保养记录表”“应急外出服务处理单”上签字确认。</w:t>
            </w:r>
          </w:p>
          <w:p w14:paraId="04DE3F64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6.督促业主方做好设备的外部卫生工作。</w:t>
            </w:r>
          </w:p>
          <w:p w14:paraId="19A3E084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7.维保时在现场设置警告标语及防护栏，防止无关人员进入作业区域。</w:t>
            </w:r>
          </w:p>
          <w:p w14:paraId="67CCDD2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8.服务方维保人员发生人身伤亡事故的，服务方承担全部责任及经济赔偿；未按承诺提供服务需支付违约金：</w:t>
            </w:r>
          </w:p>
          <w:p w14:paraId="5EDC8E98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8.1困人事件30分钟内未到现场：3000元/次；</w:t>
            </w:r>
          </w:p>
          <w:p w14:paraId="47FB57F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8.2单台电梯月保养次数少于2次：500元/次；</w:t>
            </w:r>
          </w:p>
          <w:p w14:paraId="423826A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8.3单台电梯非人为故障年超5次：每超1次付1000元；</w:t>
            </w:r>
          </w:p>
          <w:p w14:paraId="4A272FE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8.4未选派3年以上经验维修人员：1万元/人・年。</w:t>
            </w:r>
          </w:p>
          <w:p w14:paraId="0057B91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9.未按约定提供服务造成业主方损失的，赔偿全部损失；业主方可委托第三方维保，费用从服务方未付合同款或履约担保中直接扣除。</w:t>
            </w:r>
          </w:p>
          <w:p w14:paraId="3341F57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（2）服务方维保服务要求</w:t>
            </w:r>
          </w:p>
          <w:p w14:paraId="52F246C4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1.保修更换的部件，须与原部件产地、型号规格一致；无法达成的，需事先征得业主方书面同意方可使用代用品。</w:t>
            </w:r>
          </w:p>
          <w:p w14:paraId="32938356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2.在茂名设立永久性常驻维修机构：</w:t>
            </w:r>
          </w:p>
          <w:p w14:paraId="1A15215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2.1配备专职、具有3年以上设备运行服务经验的技术工程师，提供24小时服务；</w:t>
            </w:r>
          </w:p>
          <w:p w14:paraId="42FC927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2.2备足零备件以满足维修需求；</w:t>
            </w:r>
          </w:p>
          <w:p w14:paraId="2AC0B23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2.3竣工前向业主方报送机构信息，经业主方书面同意后方可作为本项目维修机构；</w:t>
            </w:r>
          </w:p>
          <w:p w14:paraId="08D73E8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2.4业主方有权评估该机构，不符合需求的，服务方须7日内更换并重新报审；仍不符合的，业主方可委托第三方，费用由服务方承担。</w:t>
            </w:r>
          </w:p>
          <w:p w14:paraId="3228F6D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3.响应时间要求：</w:t>
            </w:r>
          </w:p>
          <w:p w14:paraId="7BEE79A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3.1故障影响正常工作：接到通知后30分钟内到场，24小时内完成维修（人力不可抗拒因素除外）；</w:t>
            </w:r>
          </w:p>
          <w:p w14:paraId="1AD1798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3.2其他情况：接到通知后24小时内到场，2日内完成对应维保、维修项目；</w:t>
            </w:r>
          </w:p>
          <w:p w14:paraId="263E010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3.3未按时到场的，业主方可委派第三方处理，费用从服务方质量保修金中扣除；保修金不足的协商解决，协商无效可通过法律程序追回。</w:t>
            </w:r>
          </w:p>
          <w:p w14:paraId="62BFFBD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4.保修质量保障：</w:t>
            </w:r>
          </w:p>
          <w:p w14:paraId="5603865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4.1因质量原因保修后的安全、控制、信息功能，180天内不得出现类似问题，否则免费保修对应零部件；</w:t>
            </w:r>
          </w:p>
          <w:p w14:paraId="18FB85C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4.2非服务方原因的零部件损坏，先行维修后5日内提交费用申请，经业主方审批后支付。</w:t>
            </w:r>
          </w:p>
          <w:p w14:paraId="40153E26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5.维保人员管理：</w:t>
            </w:r>
          </w:p>
          <w:p w14:paraId="598B3E1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5.1遵守业主方或其委托物业公司的规章制度，户内作业接受业主方监督，做到文明施工、工完场清。</w:t>
            </w:r>
          </w:p>
          <w:p w14:paraId="41BBFDC8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6.质保期内保养要求：</w:t>
            </w:r>
          </w:p>
          <w:p w14:paraId="3B086B9F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6.1提供详细维保计划（列明项目、内容）及检查、维保记录表格；</w:t>
            </w:r>
          </w:p>
          <w:p w14:paraId="6C82BF4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6.2协助业主方建立每台设备的安全技术档案，配合建立管理制度、操作流程，指导制定《电梯事故应急防范措施》等预案并参与演练；</w:t>
            </w:r>
          </w:p>
          <w:p w14:paraId="22A8870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6.3开展日常保养（含检修、清洁、润滑、调整等），使设备保持安全正常状态；每次保养提交记录表格，经业主方或其委托单位签字确认；保养工作在非上班时间进行，避免影响正常工作。</w:t>
            </w:r>
          </w:p>
          <w:p w14:paraId="6E0E68A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7.每月服务内容：</w:t>
            </w:r>
          </w:p>
          <w:p w14:paraId="04A2853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7.1每15天1次例行保养：含设施检修、清洁、润滑，调准及保养设备和控制器；</w:t>
            </w:r>
          </w:p>
          <w:p w14:paraId="067261F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7.2保养所有指示灯；</w:t>
            </w:r>
          </w:p>
          <w:p w14:paraId="3D658C6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7.3免费提供、修理或更换机械/电气零件以保障设备有效运作；</w:t>
            </w:r>
          </w:p>
          <w:p w14:paraId="7BCD538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7.4提供所需润滑剂及清洁材料；</w:t>
            </w:r>
          </w:p>
          <w:p w14:paraId="24AC627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7.5每季度提交系统操作维护报告。</w:t>
            </w:r>
          </w:p>
          <w:p w14:paraId="34249C4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8.每年服务内容：</w:t>
            </w:r>
          </w:p>
          <w:p w14:paraId="193E0A44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8.1完成所有每月服务事项；</w:t>
            </w:r>
          </w:p>
          <w:p w14:paraId="186FA7B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8.2提交年度系统操作维护报告；</w:t>
            </w:r>
          </w:p>
          <w:p w14:paraId="20D2AABF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8.3保修期结束前，免费进行系统运行试验（除燃料外材料、人工由服务方负责），并免费矫正发现的缺陷。</w:t>
            </w:r>
          </w:p>
        </w:tc>
      </w:tr>
      <w:tr w14:paraId="3F78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A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53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27EE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1.具备电梯维修特种设备资质：持有在有效期内的《特种设备生产许可证》（许可项目含“电梯维修”），符合《特种设备安全法》及省市管理要求；</w:t>
            </w:r>
          </w:p>
          <w:p w14:paraId="44E13FA4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2.具备对应经营范围的营业执照：营业执照经营范围包含“电梯维修”“电梯保养”或“特种设备维修（电梯）”，经营状态正常；</w:t>
            </w:r>
          </w:p>
          <w:p w14:paraId="75BF8001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3.具备专业维保技术团队：团队成员需持《特种设备作业人员证》（电梯修理项目），且至少1名技术负责人具有3年及以上电梯维保经验，能满足86台电梯24小时服务需求；</w:t>
            </w:r>
          </w:p>
          <w:p w14:paraId="0C210105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4.具备电梯维保经验及专项方案：近3年有电梯维保服务经验（提供合同关键页等证明），并提交本项目专项服务方案（含日常维保、应急响应、年检配合内容）；</w:t>
            </w:r>
          </w:p>
          <w:p w14:paraId="05EDA018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5.无关联关系声明：单位负责人为同一人或存在控股/管理关系的不同供应商，不得参与同一合同，需提供书面声明函（格式自拟）；</w:t>
            </w:r>
          </w:p>
          <w:p w14:paraId="1CF6DC0E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6.良好信用及无违法记录：未被列入“信用中国”失信/税收黑名单、未处于中国政府网“严重违法失信”禁止期（提供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前10日内查询截图或承诺函），近3年经营中无重大违法记录；</w:t>
            </w:r>
          </w:p>
          <w:p w14:paraId="659CBB7C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7.廉政协议承诺：承诺中标后5个工作日内与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业主方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签订《廉政协议》，需提供书面承诺函（格式自拟）；</w:t>
            </w:r>
          </w:p>
          <w:p w14:paraId="45C98B50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8.不允许联合体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：需提供书面声明（格式自拟），声明未以联合体形式参与，且不转包、违法分包项目。</w:t>
            </w:r>
          </w:p>
          <w:p w14:paraId="06C228EC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379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4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5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EFB7">
            <w:pPr>
              <w:widowControl/>
              <w:numPr>
                <w:ilvl w:val="0"/>
                <w:numId w:val="2"/>
              </w:numP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采购上限价（预算）每台每月290.69元，超出上限价为无效报价。</w:t>
            </w:r>
          </w:p>
          <w:p w14:paraId="1F87CE21">
            <w:pPr>
              <w:widowControl/>
              <w:numPr>
                <w:ilvl w:val="0"/>
                <w:numId w:val="2"/>
              </w:numP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结算金额=实际服务电梯台数×单台电梯每月基础维保单价×维保服务周期（月）+额外服务费用（如有）</w:t>
            </w:r>
          </w:p>
          <w:p w14:paraId="54BFF72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报价含三年常规维保（15天/次保养、定期检查）、材料配件（常用及主要部件、辅材）、应急服务（24小时困人救援、故障抢修）、检验（年检、限速器校验）及人员社保、工具损耗、税费等所有费用，仅人为恶意损坏、电梯重大改造升级、不可抗力损毁、超设计年限核心部件更换费用需业主方另行支付；按年度凭《电梯维保服务验收表》支付，总价5%作为质保金，三年期满无遗留问题后30日内无息退还，结算依据为合同、验收表及合规增值税专用发票。本函请于2025年12月10日17点前送达我司工作邮箱，邮箱地址：323431302@qq.com。</w:t>
            </w:r>
          </w:p>
        </w:tc>
      </w:tr>
      <w:tr w14:paraId="3592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4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B84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A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最高控制价</w:t>
            </w:r>
          </w:p>
          <w:p w14:paraId="73E5BB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（三年预算）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66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台数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B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报价单价</w:t>
            </w:r>
          </w:p>
          <w:p w14:paraId="0B8DF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（元/台/月）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E4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合计金额（元）</w:t>
            </w:r>
          </w:p>
        </w:tc>
      </w:tr>
      <w:tr w14:paraId="06D2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6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3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E3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900000元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84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D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2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7E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8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1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8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D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F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E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9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7A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 w14:paraId="0784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6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2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3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5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A1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24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7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75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B45E3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12D09F6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76" w:type="dxa"/>
            <w:gridSpan w:val="5"/>
            <w:shd w:val="clear" w:color="auto" w:fill="auto"/>
            <w:vAlign w:val="center"/>
          </w:tcPr>
          <w:p w14:paraId="2FB48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264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87DECA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76" w:type="dxa"/>
            <w:gridSpan w:val="5"/>
            <w:shd w:val="clear" w:color="auto" w:fill="auto"/>
            <w:vAlign w:val="center"/>
          </w:tcPr>
          <w:p w14:paraId="11EC5421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4C7D54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5F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736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736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F21EF"/>
    <w:multiLevelType w:val="singleLevel"/>
    <w:tmpl w:val="2CAF2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30E199"/>
    <w:multiLevelType w:val="singleLevel"/>
    <w:tmpl w:val="4530E1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1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2025-12-05T07:07:27Z</dcterms:created>
  <dc:creator>BFFZd</dc:creator>
  <cp:lastModifiedBy>Jim</cp:lastModifiedBy>
  <dcterms:modified xsi:type="dcterms:W3CDTF">2025-12-05T07:08:08Z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eyJoZGlkIjoiNjJhMDU2ZTViMWEwMGIyMzNhNGMxYmQwNjc4NDg0MzkiLCJ1c2VySWQiOiIzMzgyMTYyODkifQ==</vt:lpwstr>
  </property>
  <property fmtid="{D5CDD505-2E9C-101B-9397-08002B2CF9AE}" pid="4" name="ICV">
    <vt:lpwstr>F722515AFCD34D038E22A60EB1947A3A_12</vt:lpwstr>
  </property>
</Properties>
</file>